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C7F6A" w14:textId="77777777" w:rsidR="00CD2472" w:rsidRDefault="00BD5ABC">
      <w:pPr>
        <w:pStyle w:val="HeadingEULA"/>
        <w:rPr>
          <w:rFonts w:eastAsia="SimSun"/>
          <w:lang w:eastAsia="zh-CN"/>
        </w:rPr>
      </w:pPr>
      <w:bookmarkStart w:id="0" w:name="_GoBack"/>
      <w:bookmarkEnd w:id="0"/>
      <w:r>
        <w:rPr>
          <w:rFonts w:eastAsia="SimSun" w:cs="SimSun"/>
          <w:lang w:eastAsia="zh-CN"/>
        </w:rPr>
        <w:t>微软</w:t>
      </w:r>
      <w:r>
        <w:rPr>
          <w:rFonts w:eastAsia="SimSun" w:cs="SimSun"/>
          <w:bCs w:val="0"/>
          <w:lang w:eastAsia="zh-CN"/>
        </w:rPr>
        <w:t>预发行软件许可条款</w:t>
      </w:r>
    </w:p>
    <w:p w14:paraId="6A3C7F6B" w14:textId="77777777" w:rsidR="00CD2472" w:rsidRDefault="00BD5ABC">
      <w:pPr>
        <w:pStyle w:val="HeadingSoftwareTitle"/>
        <w:rPr>
          <w:rFonts w:eastAsia="SimSun"/>
          <w:sz w:val="22"/>
          <w:szCs w:val="22"/>
        </w:rPr>
      </w:pPr>
      <w:r>
        <w:rPr>
          <w:rFonts w:eastAsia="SimSun" w:cs="SimSun"/>
          <w:sz w:val="22"/>
          <w:szCs w:val="22"/>
          <w:lang w:eastAsia="zh-CN"/>
        </w:rPr>
        <w:t>VISUAL STUDIO ENTERPRISE 2019</w:t>
      </w:r>
      <w:r>
        <w:rPr>
          <w:rFonts w:eastAsia="SimSun" w:cs="SimSun"/>
          <w:sz w:val="22"/>
          <w:szCs w:val="22"/>
          <w:lang w:eastAsia="zh-CN"/>
        </w:rPr>
        <w:t>、</w:t>
      </w:r>
      <w:r>
        <w:rPr>
          <w:rFonts w:eastAsia="SimSun" w:cs="SimSun"/>
          <w:sz w:val="22"/>
          <w:szCs w:val="22"/>
          <w:lang w:eastAsia="zh-CN"/>
        </w:rPr>
        <w:t>VISUAL STUDIO PROFESSIONAL 2019</w:t>
      </w:r>
      <w:r>
        <w:rPr>
          <w:rFonts w:eastAsia="SimSun" w:cs="SimSun"/>
          <w:sz w:val="22"/>
          <w:szCs w:val="22"/>
          <w:lang w:eastAsia="zh-CN"/>
        </w:rPr>
        <w:t>（及测试版）</w:t>
      </w:r>
      <w:r>
        <w:rPr>
          <w:rFonts w:eastAsia="SimSun" w:cs="SimSun"/>
          <w:sz w:val="22"/>
          <w:szCs w:val="22"/>
          <w:lang w:eastAsia="zh-CN"/>
        </w:rPr>
        <w:br/>
      </w:r>
      <w:r>
        <w:rPr>
          <w:rFonts w:eastAsia="SimSun" w:cs="SimSun"/>
          <w:sz w:val="22"/>
          <w:szCs w:val="22"/>
          <w:lang w:eastAsia="zh-CN"/>
        </w:rPr>
        <w:t>及诊断工具、构建工具和</w:t>
      </w:r>
      <w:r>
        <w:rPr>
          <w:rFonts w:eastAsia="SimSun" w:cs="SimSun"/>
          <w:sz w:val="22"/>
          <w:szCs w:val="22"/>
          <w:lang w:eastAsia="zh-CN"/>
        </w:rPr>
        <w:t xml:space="preserve"> VISUAL STUDIO</w:t>
      </w:r>
      <w:r>
        <w:rPr>
          <w:rFonts w:eastAsia="SimSun" w:cs="SimSun"/>
          <w:bCs w:val="0"/>
          <w:sz w:val="22"/>
          <w:szCs w:val="22"/>
          <w:lang w:eastAsia="zh-CN"/>
        </w:rPr>
        <w:t xml:space="preserve"> </w:t>
      </w:r>
      <w:r>
        <w:rPr>
          <w:rFonts w:eastAsia="SimSun" w:cs="SimSun"/>
          <w:bCs w:val="0"/>
          <w:sz w:val="22"/>
          <w:szCs w:val="22"/>
          <w:lang w:eastAsia="zh-CN"/>
        </w:rPr>
        <w:t>扩展</w:t>
      </w:r>
    </w:p>
    <w:p w14:paraId="6A3C7F6C" w14:textId="77777777" w:rsidR="00CD2472" w:rsidRDefault="00BD5ABC">
      <w:pPr>
        <w:rPr>
          <w:rFonts w:eastAsia="SimSun"/>
          <w:lang w:eastAsia="zh-CN"/>
        </w:rPr>
      </w:pPr>
      <w:r>
        <w:rPr>
          <w:rFonts w:eastAsia="SimSun" w:cs="SimSun"/>
          <w:lang w:eastAsia="zh-CN"/>
        </w:rPr>
        <w:t>这些许可条款是您与微软公司（或您所在地的微软公司的关联公司）达成的协议。这些条款适用于上述软件。这些条款也适用于针对该软件的任何微软服务或更新，但有不同条款的服务或更新除外。</w:t>
      </w:r>
    </w:p>
    <w:p w14:paraId="6A3C7F6D" w14:textId="77777777" w:rsidR="00CD2472" w:rsidRDefault="00BD5ABC">
      <w:pPr>
        <w:pStyle w:val="PreambleBorderAbove"/>
        <w:rPr>
          <w:rFonts w:eastAsia="SimSun"/>
          <w:lang w:eastAsia="zh-CN"/>
        </w:rPr>
      </w:pPr>
      <w:r>
        <w:rPr>
          <w:rFonts w:eastAsia="SimSun" w:cs="SimSun"/>
          <w:lang w:eastAsia="zh-CN"/>
        </w:rPr>
        <w:t>如果您遵守这些许可条款，您将拥有以下权利。</w:t>
      </w:r>
    </w:p>
    <w:p w14:paraId="6A3C7F6E" w14:textId="77777777" w:rsidR="00CD2472" w:rsidRDefault="00BD5ABC">
      <w:pPr>
        <w:pStyle w:val="ListParagraph"/>
        <w:numPr>
          <w:ilvl w:val="0"/>
          <w:numId w:val="36"/>
        </w:numPr>
        <w:ind w:left="360"/>
        <w:outlineLvl w:val="0"/>
        <w:rPr>
          <w:rFonts w:eastAsia="SimSun"/>
          <w:lang w:eastAsia="zh-CN"/>
        </w:rPr>
      </w:pPr>
      <w:r>
        <w:rPr>
          <w:rFonts w:eastAsia="SimSun" w:cs="SimSun"/>
          <w:b/>
          <w:bCs/>
          <w:lang w:eastAsia="zh-CN"/>
        </w:rPr>
        <w:t>试用版软件使用期间。</w:t>
      </w:r>
      <w:r>
        <w:rPr>
          <w:rFonts w:eastAsia="SimSun" w:cs="SimSun"/>
          <w:lang w:eastAsia="zh-CN"/>
        </w:rPr>
        <w:t>您可以在设备上使用任意数量的试用版软件。在试用期间，您只能将该试用版用于内部评估。您不得在生产环境中分发或部署任何通过试用版制作的应用程序。在试用期间，您最多可以对</w:t>
      </w:r>
      <w:r>
        <w:rPr>
          <w:rFonts w:eastAsia="SimSun" w:cs="SimSun"/>
          <w:lang w:eastAsia="zh-CN"/>
        </w:rPr>
        <w:t xml:space="preserve"> 250 </w:t>
      </w:r>
      <w:r>
        <w:rPr>
          <w:rFonts w:eastAsia="SimSun" w:cs="SimSun"/>
          <w:lang w:eastAsia="zh-CN"/>
        </w:rPr>
        <w:t>名虚拟用户运行负载测试。</w:t>
      </w:r>
    </w:p>
    <w:p w14:paraId="6A3C7F6F" w14:textId="77777777" w:rsidR="00CD2472" w:rsidRDefault="00BD5ABC">
      <w:pPr>
        <w:ind w:left="360"/>
        <w:contextualSpacing/>
        <w:rPr>
          <w:rFonts w:eastAsia="SimSun"/>
          <w:b/>
          <w:lang w:eastAsia="zh-CN"/>
        </w:rPr>
      </w:pPr>
      <w:r>
        <w:rPr>
          <w:rFonts w:eastAsia="SimSun" w:cs="SimSun"/>
          <w:lang w:eastAsia="zh-CN"/>
        </w:rPr>
        <w:t>试用期为您安装试用版之后三十</w:t>
      </w:r>
      <w:r>
        <w:rPr>
          <w:rFonts w:eastAsia="SimSun" w:cs="SimSun"/>
          <w:lang w:eastAsia="zh-CN"/>
        </w:rPr>
        <w:t xml:space="preserve"> (30) </w:t>
      </w:r>
      <w:r>
        <w:rPr>
          <w:rFonts w:eastAsia="SimSun" w:cs="SimSun"/>
          <w:lang w:eastAsia="zh-CN"/>
        </w:rPr>
        <w:t>天，再加上允许的任何宽限期。在试用期期满后试用版本将停止运行。通过使用与您的有效许可</w:t>
      </w:r>
      <w:r>
        <w:rPr>
          <w:rFonts w:eastAsia="SimSun" w:cs="SimSun"/>
          <w:lang w:eastAsia="zh-CN"/>
        </w:rPr>
        <w:t xml:space="preserve"> Visual Studio </w:t>
      </w:r>
      <w:r>
        <w:rPr>
          <w:rFonts w:eastAsia="SimSun" w:cs="SimSun"/>
          <w:lang w:eastAsia="zh-CN"/>
        </w:rPr>
        <w:t>订购挂钩的微软帐户登录，您可以随时将您的试用权利转换为如下所述的完全使用权利。</w:t>
      </w:r>
    </w:p>
    <w:p w14:paraId="6A3C7F70" w14:textId="77777777" w:rsidR="00CD2472" w:rsidRDefault="00BD5ABC">
      <w:pPr>
        <w:pStyle w:val="Heading1"/>
        <w:numPr>
          <w:ilvl w:val="0"/>
          <w:numId w:val="36"/>
        </w:numPr>
        <w:ind w:left="360"/>
        <w:rPr>
          <w:rFonts w:eastAsia="SimSun"/>
        </w:rPr>
      </w:pPr>
      <w:r>
        <w:rPr>
          <w:rFonts w:eastAsia="SimSun" w:cs="SimSun"/>
          <w:lang w:eastAsia="zh-CN"/>
        </w:rPr>
        <w:t>安装和使用权利。</w:t>
      </w:r>
    </w:p>
    <w:p w14:paraId="6A3C7F71" w14:textId="77777777" w:rsidR="00CD2472" w:rsidRDefault="00BD5ABC">
      <w:pPr>
        <w:pStyle w:val="Heading2"/>
        <w:widowControl w:val="0"/>
        <w:numPr>
          <w:ilvl w:val="1"/>
          <w:numId w:val="36"/>
        </w:numPr>
        <w:ind w:left="720"/>
        <w:rPr>
          <w:rFonts w:eastAsia="SimSun"/>
          <w:b w:val="0"/>
          <w:bCs w:val="0"/>
          <w:lang w:eastAsia="zh-CN"/>
        </w:rPr>
      </w:pPr>
      <w:r>
        <w:rPr>
          <w:rFonts w:eastAsia="SimSun" w:cs="SimSun"/>
          <w:lang w:eastAsia="zh-CN"/>
        </w:rPr>
        <w:t>通则。</w:t>
      </w:r>
      <w:r>
        <w:rPr>
          <w:rFonts w:eastAsia="SimSun" w:cs="SimSun"/>
          <w:b w:val="0"/>
          <w:bCs w:val="0"/>
          <w:lang w:eastAsia="zh-CN"/>
        </w:rPr>
        <w:t>您可以使用该软件的副本开发和测试您的应用程序。这包括在仍然专供自己使用的内部服务器上使用该软件的副本。不过，您不得分离该软件的组件，并（本协议中另有说明的除外）在生产环境中或第三方的设备上运行它们，也不得将其用于开发和测试您的应用程序之外的任何目的。在</w:t>
      </w:r>
      <w:r>
        <w:rPr>
          <w:rFonts w:eastAsia="SimSun" w:cs="SimSun"/>
          <w:b w:val="0"/>
          <w:bCs w:val="0"/>
          <w:lang w:eastAsia="zh-CN"/>
        </w:rPr>
        <w:t xml:space="preserve"> Microsoft Azure </w:t>
      </w:r>
      <w:r>
        <w:rPr>
          <w:rFonts w:eastAsia="SimSun" w:cs="SimSun"/>
          <w:b w:val="0"/>
          <w:bCs w:val="0"/>
          <w:lang w:eastAsia="zh-CN"/>
        </w:rPr>
        <w:t>上运行该软件可能需要单独在线使用费。</w:t>
      </w:r>
    </w:p>
    <w:p w14:paraId="6A3C7F72" w14:textId="77777777" w:rsidR="00CD2472" w:rsidRDefault="00BD5ABC">
      <w:pPr>
        <w:pStyle w:val="Heading2"/>
        <w:widowControl w:val="0"/>
        <w:numPr>
          <w:ilvl w:val="1"/>
          <w:numId w:val="36"/>
        </w:numPr>
        <w:ind w:left="720"/>
        <w:rPr>
          <w:rFonts w:eastAsia="SimSun"/>
          <w:b w:val="0"/>
          <w:lang w:eastAsia="zh-CN"/>
        </w:rPr>
      </w:pPr>
      <w:r>
        <w:rPr>
          <w:rFonts w:eastAsia="SimSun" w:cs="SimSun"/>
          <w:lang w:eastAsia="zh-CN"/>
        </w:rPr>
        <w:t>工作负荷。</w:t>
      </w:r>
      <w:r>
        <w:rPr>
          <w:rFonts w:eastAsia="SimSun" w:cs="SimSun"/>
          <w:b w:val="0"/>
          <w:bCs w:val="0"/>
          <w:lang w:eastAsia="zh-CN"/>
        </w:rPr>
        <w:t>这些许可条款适用于您在该软件内可使用的工作负荷，附带其他条款的工作负荷或工作负荷组件除外。</w:t>
      </w:r>
    </w:p>
    <w:p w14:paraId="6A3C7F73" w14:textId="77777777" w:rsidR="00CD2472" w:rsidRDefault="00BD5ABC">
      <w:pPr>
        <w:pStyle w:val="Heading2"/>
        <w:widowControl w:val="0"/>
        <w:numPr>
          <w:ilvl w:val="1"/>
          <w:numId w:val="36"/>
        </w:numPr>
        <w:ind w:left="720"/>
        <w:rPr>
          <w:rFonts w:eastAsia="SimSun"/>
          <w:b w:val="0"/>
        </w:rPr>
      </w:pPr>
      <w:r>
        <w:rPr>
          <w:rFonts w:eastAsia="SimSun" w:cs="SimSun"/>
          <w:lang w:eastAsia="zh-CN"/>
        </w:rPr>
        <w:t>云使用</w:t>
      </w:r>
      <w:r>
        <w:rPr>
          <w:rFonts w:eastAsia="SimSun" w:cs="SimSun"/>
          <w:b w:val="0"/>
          <w:bCs w:val="0"/>
          <w:lang w:eastAsia="zh-CN"/>
        </w:rPr>
        <w:t>。您可在</w:t>
      </w:r>
      <w:r>
        <w:rPr>
          <w:rFonts w:eastAsia="SimSun" w:cs="SimSun"/>
          <w:b w:val="0"/>
          <w:bCs w:val="0"/>
          <w:lang w:eastAsia="zh-CN"/>
        </w:rPr>
        <w:t xml:space="preserve"> Microsoft Azure </w:t>
      </w:r>
      <w:r>
        <w:rPr>
          <w:rFonts w:eastAsia="SimSun" w:cs="SimSun"/>
          <w:b w:val="0"/>
          <w:bCs w:val="0"/>
          <w:lang w:eastAsia="zh-CN"/>
        </w:rPr>
        <w:t>上运行</w:t>
      </w:r>
      <w:r>
        <w:rPr>
          <w:rFonts w:eastAsia="SimSun" w:cs="SimSun"/>
          <w:b w:val="0"/>
          <w:bCs w:val="0"/>
          <w:lang w:eastAsia="zh-CN"/>
        </w:rPr>
        <w:t xml:space="preserve"> Visual Studio Enterprise 2019 </w:t>
      </w:r>
      <w:r>
        <w:rPr>
          <w:rFonts w:eastAsia="SimSun" w:cs="SimSun"/>
          <w:b w:val="0"/>
          <w:bCs w:val="0"/>
          <w:lang w:eastAsia="zh-CN"/>
        </w:rPr>
        <w:t>和</w:t>
      </w:r>
      <w:r>
        <w:rPr>
          <w:rFonts w:eastAsia="SimSun" w:cs="SimSun"/>
          <w:b w:val="0"/>
          <w:bCs w:val="0"/>
          <w:lang w:eastAsia="zh-CN"/>
        </w:rPr>
        <w:t xml:space="preserve"> Visual Studio Professional 2019 </w:t>
      </w:r>
      <w:r>
        <w:rPr>
          <w:rFonts w:eastAsia="SimSun" w:cs="SimSun"/>
          <w:b w:val="0"/>
          <w:bCs w:val="0"/>
          <w:lang w:eastAsia="zh-CN"/>
        </w:rPr>
        <w:t>预发布软件。</w:t>
      </w:r>
    </w:p>
    <w:p w14:paraId="6A3C7F74" w14:textId="77777777" w:rsidR="00CD2472" w:rsidRDefault="00BD5ABC">
      <w:pPr>
        <w:pStyle w:val="Heading2"/>
        <w:widowControl w:val="0"/>
        <w:numPr>
          <w:ilvl w:val="1"/>
          <w:numId w:val="36"/>
        </w:numPr>
        <w:ind w:left="720"/>
        <w:rPr>
          <w:rFonts w:eastAsia="SimSun"/>
          <w:lang w:eastAsia="zh-CN"/>
        </w:rPr>
      </w:pPr>
      <w:r>
        <w:rPr>
          <w:rFonts w:eastAsia="SimSun" w:cs="SimSun"/>
          <w:lang w:eastAsia="zh-CN"/>
        </w:rPr>
        <w:t>该软件的在线服务。</w:t>
      </w:r>
      <w:r>
        <w:rPr>
          <w:rFonts w:eastAsia="SimSun" w:cs="SimSun"/>
          <w:b w:val="0"/>
          <w:bCs w:val="0"/>
          <w:lang w:eastAsia="zh-CN"/>
        </w:rPr>
        <w:t>该软件的某些功能利用在线服务为您提供有关软件更新或扩展程序的信息，或允许您检索内容、与他人协作或以其他方式补充您的开发体验。在本协议中使用的术语</w:t>
      </w:r>
      <w:r>
        <w:rPr>
          <w:rFonts w:eastAsia="SimSun" w:cs="SimSun"/>
          <w:b w:val="0"/>
          <w:bCs w:val="0"/>
          <w:lang w:eastAsia="zh-CN"/>
        </w:rPr>
        <w:t>“</w:t>
      </w:r>
      <w:proofErr w:type="gramStart"/>
      <w:r>
        <w:rPr>
          <w:rFonts w:eastAsia="SimSun" w:cs="SimSun"/>
          <w:b w:val="0"/>
          <w:bCs w:val="0"/>
          <w:lang w:eastAsia="zh-CN"/>
        </w:rPr>
        <w:t>软件</w:t>
      </w:r>
      <w:r>
        <w:rPr>
          <w:rFonts w:eastAsia="SimSun" w:cs="SimSun"/>
          <w:b w:val="0"/>
          <w:bCs w:val="0"/>
          <w:lang w:eastAsia="zh-CN"/>
        </w:rPr>
        <w:t>”</w:t>
      </w:r>
      <w:r>
        <w:rPr>
          <w:rFonts w:eastAsia="SimSun" w:cs="SimSun"/>
          <w:b w:val="0"/>
          <w:bCs w:val="0"/>
          <w:lang w:eastAsia="zh-CN"/>
        </w:rPr>
        <w:t>包括这些在线服务功能</w:t>
      </w:r>
      <w:proofErr w:type="gramEnd"/>
      <w:r>
        <w:rPr>
          <w:rFonts w:eastAsia="SimSun" w:cs="SimSun"/>
          <w:b w:val="0"/>
          <w:bCs w:val="0"/>
          <w:lang w:eastAsia="zh-CN"/>
        </w:rPr>
        <w:t>。</w:t>
      </w:r>
    </w:p>
    <w:p w14:paraId="6A3C7F75" w14:textId="77777777" w:rsidR="00CD2472" w:rsidRDefault="00BD5ABC">
      <w:pPr>
        <w:pStyle w:val="Heading2"/>
        <w:widowControl w:val="0"/>
        <w:numPr>
          <w:ilvl w:val="1"/>
          <w:numId w:val="36"/>
        </w:numPr>
        <w:ind w:left="720"/>
        <w:rPr>
          <w:rFonts w:eastAsia="SimSun"/>
          <w:lang w:eastAsia="zh-CN"/>
        </w:rPr>
      </w:pPr>
      <w:r>
        <w:rPr>
          <w:rFonts w:eastAsia="SimSun" w:cs="SimSun"/>
          <w:lang w:eastAsia="zh-CN"/>
        </w:rPr>
        <w:t>演示用途。</w:t>
      </w:r>
      <w:r>
        <w:rPr>
          <w:rFonts w:eastAsia="SimSun" w:cs="SimSun"/>
          <w:b w:val="0"/>
          <w:bCs w:val="0"/>
          <w:lang w:eastAsia="zh-CN"/>
        </w:rPr>
        <w:t>上面允许的用途包括使用该软件演示您的应用程序。</w:t>
      </w:r>
    </w:p>
    <w:p w14:paraId="6A3C7F76" w14:textId="77777777" w:rsidR="00CD2472" w:rsidRDefault="00BD5ABC">
      <w:pPr>
        <w:pStyle w:val="Heading1"/>
        <w:widowControl w:val="0"/>
        <w:numPr>
          <w:ilvl w:val="0"/>
          <w:numId w:val="36"/>
        </w:numPr>
        <w:tabs>
          <w:tab w:val="num" w:pos="540"/>
        </w:tabs>
        <w:ind w:left="357"/>
        <w:rPr>
          <w:rFonts w:eastAsia="SimSun"/>
          <w:b w:val="0"/>
          <w:bCs w:val="0"/>
          <w:lang w:eastAsia="zh-CN"/>
        </w:rPr>
      </w:pPr>
      <w:r>
        <w:rPr>
          <w:rFonts w:eastAsia="SimSun" w:cs="SimSun"/>
          <w:lang w:eastAsia="zh-CN"/>
        </w:rPr>
        <w:t>预发布软件。</w:t>
      </w:r>
      <w:r>
        <w:rPr>
          <w:rFonts w:eastAsia="SimSun" w:cs="SimSun"/>
          <w:b w:val="0"/>
          <w:bCs w:val="0"/>
          <w:lang w:eastAsia="zh-CN"/>
        </w:rPr>
        <w:t>本软件是预发行版。可能无法正确运行，或者其运行方式可能与最终版本有所不同。微软可能会在最终的商业版本中对其进行修改。微软没有义务向您提供该软件的维护、技术支持或更新。</w:t>
      </w:r>
    </w:p>
    <w:p w14:paraId="6A3C7F77" w14:textId="77777777" w:rsidR="00CD2472" w:rsidRDefault="00BD5ABC">
      <w:pPr>
        <w:pStyle w:val="Heading1"/>
        <w:widowControl w:val="0"/>
        <w:numPr>
          <w:ilvl w:val="0"/>
          <w:numId w:val="36"/>
        </w:numPr>
        <w:tabs>
          <w:tab w:val="num" w:pos="540"/>
        </w:tabs>
        <w:ind w:left="357"/>
        <w:rPr>
          <w:rFonts w:eastAsia="SimSun"/>
          <w:b w:val="0"/>
          <w:bCs w:val="0"/>
        </w:rPr>
      </w:pPr>
      <w:r>
        <w:rPr>
          <w:rFonts w:eastAsia="SimSun" w:cs="SimSun"/>
          <w:lang w:eastAsia="zh-CN"/>
        </w:rPr>
        <w:t>反馈。</w:t>
      </w:r>
      <w:r>
        <w:rPr>
          <w:rFonts w:eastAsia="SimSun" w:cs="SimSun"/>
          <w:b w:val="0"/>
          <w:bCs w:val="0"/>
          <w:lang w:eastAsia="zh-CN"/>
        </w:rPr>
        <w:t>如果您向微软提供有关该软件的反馈，则意味着您向微软无偿提供以任何方式、出于任何目的使用和分享您的反馈并将其商业化的权利。如果根据某项许可的规定，微软由于在其软件或文档中包含了您的反馈而不得不向第三方授予该软件或文档的许可，请不要提供这样的反馈。这些权利在本协议终止后继续有效。</w:t>
      </w:r>
    </w:p>
    <w:p w14:paraId="6A3C7F78" w14:textId="77777777" w:rsidR="00CD2472" w:rsidRDefault="00BD5ABC">
      <w:pPr>
        <w:pStyle w:val="Heading1"/>
        <w:numPr>
          <w:ilvl w:val="0"/>
          <w:numId w:val="36"/>
        </w:numPr>
        <w:ind w:left="360"/>
        <w:rPr>
          <w:rFonts w:eastAsia="SimSun"/>
        </w:rPr>
      </w:pPr>
      <w:r>
        <w:rPr>
          <w:rFonts w:eastAsia="SimSun" w:cs="SimSun"/>
          <w:lang w:eastAsia="zh-CN"/>
        </w:rPr>
        <w:t>特定组件的条款。</w:t>
      </w:r>
    </w:p>
    <w:p w14:paraId="6A3C7F79" w14:textId="77777777" w:rsidR="00CD2472" w:rsidRDefault="00BD5ABC">
      <w:pPr>
        <w:pStyle w:val="Heading2"/>
        <w:numPr>
          <w:ilvl w:val="1"/>
          <w:numId w:val="36"/>
        </w:numPr>
        <w:ind w:left="720"/>
        <w:rPr>
          <w:rFonts w:eastAsia="SimSun"/>
          <w:lang w:eastAsia="zh-CN"/>
        </w:rPr>
      </w:pPr>
      <w:r>
        <w:rPr>
          <w:rFonts w:eastAsia="SimSun" w:cs="SimSun"/>
          <w:lang w:eastAsia="zh-CN"/>
        </w:rPr>
        <w:t>实用程序。</w:t>
      </w:r>
      <w:r>
        <w:rPr>
          <w:rFonts w:eastAsia="SimSun" w:cs="SimSun"/>
          <w:b w:val="0"/>
          <w:bCs w:val="0"/>
          <w:lang w:eastAsia="zh-CN"/>
        </w:rPr>
        <w:t>该软件可能包含载于</w:t>
      </w:r>
      <w:r>
        <w:rPr>
          <w:rFonts w:eastAsia="SimSun" w:cs="SimSun"/>
          <w:b w:val="0"/>
          <w:bCs w:val="0"/>
          <w:lang w:eastAsia="zh-CN"/>
        </w:rPr>
        <w:t xml:space="preserve"> </w:t>
      </w:r>
      <w:r>
        <w:rPr>
          <w:rFonts w:eastAsia="SimSun" w:cs="SimSun"/>
          <w:b w:val="0"/>
          <w:bCs w:val="0"/>
          <w:color w:val="0000FF"/>
          <w:u w:val="single"/>
          <w:lang w:eastAsia="zh-CN"/>
        </w:rPr>
        <w:t>https://aka.ms/vs/16/utilities</w:t>
      </w:r>
      <w:r>
        <w:rPr>
          <w:rFonts w:eastAsia="SimSun" w:cs="SimSun"/>
          <w:b w:val="0"/>
          <w:bCs w:val="0"/>
          <w:lang w:eastAsia="zh-CN"/>
        </w:rPr>
        <w:t xml:space="preserve"> </w:t>
      </w:r>
      <w:r>
        <w:rPr>
          <w:rFonts w:eastAsia="SimSun" w:cs="SimSun"/>
          <w:b w:val="0"/>
          <w:bCs w:val="0"/>
          <w:lang w:eastAsia="zh-CN"/>
        </w:rPr>
        <w:t>的实用程序列表中的一些项目。您可以将这些项目复制并安装到设备上，以调试和部署您利用该软件开发的应用程序和数据库。实用程序仅供暂时使用。微软可能无法独立于该软件的其余部分来修补或更新实用程序。一些实用程序就其性质而言可能会使他人访问装有这些实用程序的计算机。在完成调试或部署您的应用程序和数据库之后，应删除安装的所有实用程序。对于任何第三方对安装实用程序之设备或者安装实用程序之设备上安装的实用程序进行的使用或访问，微软不承担任何责任。</w:t>
      </w:r>
    </w:p>
    <w:p w14:paraId="6A3C7F7A" w14:textId="77777777" w:rsidR="00CD2472" w:rsidRDefault="00BD5ABC">
      <w:pPr>
        <w:pStyle w:val="Heading2"/>
        <w:widowControl w:val="0"/>
        <w:numPr>
          <w:ilvl w:val="1"/>
          <w:numId w:val="36"/>
        </w:numPr>
        <w:ind w:left="720"/>
        <w:rPr>
          <w:rFonts w:eastAsia="SimSun"/>
          <w:b w:val="0"/>
          <w:lang w:eastAsia="zh-CN"/>
        </w:rPr>
      </w:pPr>
      <w:r>
        <w:rPr>
          <w:rFonts w:eastAsia="SimSun" w:cs="SimSun"/>
          <w:lang w:eastAsia="zh-CN"/>
        </w:rPr>
        <w:t>用于构建程序的设备和</w:t>
      </w:r>
      <w:r>
        <w:rPr>
          <w:rFonts w:eastAsia="SimSun" w:cs="SimSun"/>
          <w:lang w:eastAsia="zh-CN"/>
        </w:rPr>
        <w:t xml:space="preserve"> Visual Studio </w:t>
      </w:r>
      <w:r>
        <w:rPr>
          <w:rFonts w:eastAsia="SimSun" w:cs="SimSun"/>
          <w:lang w:eastAsia="zh-CN"/>
        </w:rPr>
        <w:t>构建工具。</w:t>
      </w:r>
      <w:r>
        <w:rPr>
          <w:rFonts w:eastAsia="SimSun" w:cs="SimSun"/>
          <w:b w:val="0"/>
          <w:bCs w:val="0"/>
          <w:lang w:eastAsia="zh-CN"/>
        </w:rPr>
        <w:t>您可以将该软件或</w:t>
      </w:r>
      <w:r>
        <w:rPr>
          <w:rFonts w:eastAsia="SimSun" w:cs="SimSun"/>
          <w:b w:val="0"/>
          <w:bCs w:val="0"/>
          <w:lang w:eastAsia="zh-CN"/>
        </w:rPr>
        <w:t xml:space="preserve"> Visual Studio </w:t>
      </w:r>
      <w:r>
        <w:rPr>
          <w:rFonts w:eastAsia="SimSun" w:cs="SimSun"/>
          <w:b w:val="0"/>
          <w:bCs w:val="0"/>
          <w:lang w:eastAsia="zh-CN"/>
        </w:rPr>
        <w:t>构建工具中的文件复制并安装到您用于构建程序的设备上，包括实体设备、虚拟机以及这些虚拟机上的容器（可以是您拥有的、</w:t>
      </w:r>
      <w:r>
        <w:rPr>
          <w:rFonts w:eastAsia="SimSun" w:cs="SimSun"/>
          <w:b w:val="0"/>
          <w:bCs w:val="0"/>
          <w:lang w:eastAsia="zh-CN"/>
        </w:rPr>
        <w:t xml:space="preserve">Microsoft Azure </w:t>
      </w:r>
      <w:r>
        <w:rPr>
          <w:rFonts w:eastAsia="SimSun" w:cs="SimSun"/>
          <w:b w:val="0"/>
          <w:bCs w:val="0"/>
          <w:lang w:eastAsia="zh-CN"/>
        </w:rPr>
        <w:t>上为您托管的或者专供您使用的本地或远程虚拟机）（</w:t>
      </w:r>
      <w:proofErr w:type="gramStart"/>
      <w:r>
        <w:rPr>
          <w:rFonts w:eastAsia="SimSun" w:cs="SimSun"/>
          <w:b w:val="0"/>
          <w:bCs w:val="0"/>
          <w:lang w:eastAsia="zh-CN"/>
        </w:rPr>
        <w:t>以下统称</w:t>
      </w:r>
      <w:r>
        <w:rPr>
          <w:rFonts w:eastAsia="SimSun" w:cs="SimSun"/>
          <w:b w:val="0"/>
          <w:bCs w:val="0"/>
          <w:lang w:eastAsia="zh-CN"/>
        </w:rPr>
        <w:t>“</w:t>
      </w:r>
      <w:proofErr w:type="gramEnd"/>
      <w:r>
        <w:rPr>
          <w:rFonts w:eastAsia="SimSun" w:cs="SimSun"/>
          <w:b w:val="0"/>
          <w:bCs w:val="0"/>
          <w:lang w:eastAsia="zh-CN"/>
        </w:rPr>
        <w:t>用于构建程序的设备</w:t>
      </w:r>
      <w:r>
        <w:rPr>
          <w:rFonts w:eastAsia="SimSun" w:cs="SimSun"/>
          <w:b w:val="0"/>
          <w:bCs w:val="0"/>
          <w:lang w:eastAsia="zh-CN"/>
        </w:rPr>
        <w:t>”</w:t>
      </w:r>
      <w:r>
        <w:rPr>
          <w:rFonts w:eastAsia="SimSun" w:cs="SimSun"/>
          <w:b w:val="0"/>
          <w:bCs w:val="0"/>
          <w:lang w:eastAsia="zh-CN"/>
        </w:rPr>
        <w:t>）。您和您组织中的其他人员仅可出于编译、构建和验证使用该软件开发的应用程序之目的，或出于在构建流程中为这些应用程序执行质量或性能测试之目的，在您的构建设备上使用这些文件。</w:t>
      </w:r>
    </w:p>
    <w:p w14:paraId="6A3C7F7B" w14:textId="77777777" w:rsidR="00CD2472" w:rsidRDefault="00BD5ABC">
      <w:pPr>
        <w:pStyle w:val="Heading2"/>
        <w:numPr>
          <w:ilvl w:val="1"/>
          <w:numId w:val="36"/>
        </w:numPr>
        <w:ind w:left="720"/>
        <w:rPr>
          <w:rFonts w:eastAsia="SimSun"/>
          <w:lang w:eastAsia="zh-CN"/>
        </w:rPr>
      </w:pPr>
      <w:r>
        <w:rPr>
          <w:rFonts w:eastAsia="SimSun" w:cs="SimSun"/>
          <w:lang w:eastAsia="zh-CN"/>
        </w:rPr>
        <w:lastRenderedPageBreak/>
        <w:t>字体。</w:t>
      </w:r>
      <w:r>
        <w:rPr>
          <w:rFonts w:eastAsia="SimSun" w:cs="SimSun"/>
          <w:b w:val="0"/>
          <w:bCs w:val="0"/>
          <w:lang w:eastAsia="zh-CN"/>
        </w:rPr>
        <w:t>在该软件运行时，可以使用其字体来显示和打印内容。您只可以</w:t>
      </w:r>
      <w:r>
        <w:rPr>
          <w:rFonts w:eastAsia="SimSun" w:cs="SimSun"/>
          <w:b w:val="0"/>
          <w:bCs w:val="0"/>
          <w:lang w:eastAsia="zh-CN"/>
        </w:rPr>
        <w:t xml:space="preserve"> (</w:t>
      </w:r>
      <w:proofErr w:type="spellStart"/>
      <w:r>
        <w:rPr>
          <w:rFonts w:eastAsia="SimSun" w:cs="SimSun"/>
          <w:b w:val="0"/>
          <w:bCs w:val="0"/>
          <w:lang w:eastAsia="zh-CN"/>
        </w:rPr>
        <w:t>i</w:t>
      </w:r>
      <w:proofErr w:type="spellEnd"/>
      <w:r>
        <w:rPr>
          <w:rFonts w:eastAsia="SimSun" w:cs="SimSun"/>
          <w:b w:val="0"/>
          <w:bCs w:val="0"/>
          <w:lang w:eastAsia="zh-CN"/>
        </w:rPr>
        <w:t xml:space="preserve">) </w:t>
      </w:r>
      <w:r>
        <w:rPr>
          <w:rFonts w:eastAsia="SimSun" w:cs="SimSun"/>
          <w:b w:val="0"/>
          <w:bCs w:val="0"/>
          <w:lang w:eastAsia="zh-CN"/>
        </w:rPr>
        <w:t>在字体嵌入限制允许的情况下在内容中嵌入字体；</w:t>
      </w:r>
      <w:r>
        <w:rPr>
          <w:rFonts w:eastAsia="SimSun" w:cs="SimSun"/>
          <w:b w:val="0"/>
          <w:bCs w:val="0"/>
          <w:lang w:eastAsia="zh-CN"/>
        </w:rPr>
        <w:t xml:space="preserve">(ii) </w:t>
      </w:r>
      <w:r>
        <w:rPr>
          <w:rFonts w:eastAsia="SimSun" w:cs="SimSun"/>
          <w:b w:val="0"/>
          <w:bCs w:val="0"/>
          <w:lang w:eastAsia="zh-CN"/>
        </w:rPr>
        <w:t>将字体临时下载到打印机或其他输出设备以打印内容。</w:t>
      </w:r>
    </w:p>
    <w:p w14:paraId="6A3C7F7C" w14:textId="77777777" w:rsidR="00CD2472" w:rsidRDefault="00BD5ABC">
      <w:pPr>
        <w:pStyle w:val="Heading2"/>
        <w:numPr>
          <w:ilvl w:val="1"/>
          <w:numId w:val="36"/>
        </w:numPr>
        <w:ind w:left="720"/>
        <w:rPr>
          <w:rFonts w:eastAsia="SimSun"/>
        </w:rPr>
      </w:pPr>
      <w:r>
        <w:rPr>
          <w:rFonts w:eastAsia="SimSun" w:cs="SimSun"/>
          <w:lang w:eastAsia="zh-CN"/>
        </w:rPr>
        <w:t>其他组件的许可。</w:t>
      </w:r>
    </w:p>
    <w:p w14:paraId="6A3C7F7D" w14:textId="77777777" w:rsidR="00CD2472" w:rsidRDefault="00BD5ABC">
      <w:pPr>
        <w:pStyle w:val="Bullet4"/>
        <w:rPr>
          <w:rFonts w:eastAsia="SimSun"/>
          <w:lang w:eastAsia="zh-CN"/>
        </w:rPr>
      </w:pPr>
      <w:r>
        <w:rPr>
          <w:rFonts w:eastAsia="SimSun" w:cs="SimSun"/>
          <w:b/>
          <w:bCs/>
          <w:lang w:eastAsia="zh-CN"/>
        </w:rPr>
        <w:t>微软平台。</w:t>
      </w:r>
      <w:r>
        <w:rPr>
          <w:rFonts w:eastAsia="SimSun" w:cs="SimSun"/>
          <w:lang w:eastAsia="zh-CN"/>
        </w:rPr>
        <w:t>该软件可能包含以下软件中的组件：</w:t>
      </w:r>
      <w:r>
        <w:rPr>
          <w:rFonts w:eastAsia="SimSun" w:cs="SimSun"/>
          <w:lang w:eastAsia="zh-CN"/>
        </w:rPr>
        <w:t>Microsoft Windows</w:t>
      </w:r>
      <w:r>
        <w:rPr>
          <w:rFonts w:eastAsia="SimSun" w:cs="SimSun"/>
          <w:lang w:eastAsia="zh-CN"/>
        </w:rPr>
        <w:t>、</w:t>
      </w:r>
      <w:r>
        <w:rPr>
          <w:rFonts w:eastAsia="SimSun" w:cs="SimSun"/>
          <w:lang w:eastAsia="zh-CN"/>
        </w:rPr>
        <w:t>Microsoft Windows Server</w:t>
      </w:r>
      <w:r>
        <w:rPr>
          <w:rFonts w:eastAsia="SimSun" w:cs="SimSun"/>
          <w:lang w:eastAsia="zh-CN"/>
        </w:rPr>
        <w:t>、</w:t>
      </w:r>
      <w:r>
        <w:rPr>
          <w:rFonts w:eastAsia="SimSun" w:cs="SimSun"/>
          <w:lang w:eastAsia="zh-CN"/>
        </w:rPr>
        <w:t>Microsoft SQL Server</w:t>
      </w:r>
      <w:r>
        <w:rPr>
          <w:rFonts w:eastAsia="SimSun" w:cs="SimSun"/>
          <w:lang w:eastAsia="zh-CN"/>
        </w:rPr>
        <w:t>、</w:t>
      </w:r>
      <w:r>
        <w:rPr>
          <w:rFonts w:eastAsia="SimSun" w:cs="SimSun"/>
          <w:lang w:eastAsia="zh-CN"/>
        </w:rPr>
        <w:t>Microsoft Exchange</w:t>
      </w:r>
      <w:r>
        <w:rPr>
          <w:rFonts w:eastAsia="SimSun" w:cs="SimSun"/>
          <w:lang w:eastAsia="zh-CN"/>
        </w:rPr>
        <w:t>、</w:t>
      </w:r>
      <w:r>
        <w:rPr>
          <w:rFonts w:eastAsia="SimSun" w:cs="SimSun"/>
          <w:lang w:eastAsia="zh-CN"/>
        </w:rPr>
        <w:t xml:space="preserve">Microsoft Office </w:t>
      </w:r>
      <w:r>
        <w:rPr>
          <w:rFonts w:eastAsia="SimSun" w:cs="SimSun"/>
          <w:lang w:eastAsia="zh-CN"/>
        </w:rPr>
        <w:t>或</w:t>
      </w:r>
      <w:r>
        <w:rPr>
          <w:rFonts w:eastAsia="SimSun" w:cs="SimSun"/>
          <w:lang w:eastAsia="zh-CN"/>
        </w:rPr>
        <w:t xml:space="preserve"> Microsoft </w:t>
      </w:r>
      <w:proofErr w:type="spellStart"/>
      <w:r>
        <w:rPr>
          <w:rFonts w:eastAsia="SimSun" w:cs="SimSun"/>
          <w:lang w:eastAsia="zh-CN"/>
        </w:rPr>
        <w:t>Sharepoint</w:t>
      </w:r>
      <w:proofErr w:type="spellEnd"/>
      <w:r>
        <w:rPr>
          <w:rFonts w:eastAsia="SimSun" w:cs="SimSun"/>
          <w:lang w:eastAsia="zh-CN"/>
        </w:rPr>
        <w:t>。这些组件受单独的协议以及各自产品支持政策的约束（详见该软件随附的</w:t>
      </w:r>
      <w:r>
        <w:rPr>
          <w:rFonts w:eastAsia="SimSun" w:cs="SimSun"/>
          <w:lang w:eastAsia="zh-CN"/>
        </w:rPr>
        <w:t xml:space="preserve"> </w:t>
      </w:r>
      <w:proofErr w:type="spellStart"/>
      <w:r>
        <w:rPr>
          <w:rFonts w:eastAsia="SimSun" w:cs="SimSun"/>
          <w:lang w:eastAsia="zh-CN"/>
        </w:rPr>
        <w:t>Microsoft“Licenses</w:t>
      </w:r>
      <w:proofErr w:type="spellEnd"/>
      <w:r>
        <w:rPr>
          <w:rFonts w:eastAsia="SimSun" w:cs="SimSun"/>
          <w:lang w:eastAsia="zh-CN"/>
        </w:rPr>
        <w:t>”</w:t>
      </w:r>
      <w:r>
        <w:rPr>
          <w:rFonts w:eastAsia="SimSun" w:cs="SimSun"/>
          <w:lang w:eastAsia="zh-CN"/>
        </w:rPr>
        <w:t>文件夹中内容），但是，如果相关安装目录中直接包含这些组件的单独许可条款，则应以这些许可条款为准。</w:t>
      </w:r>
    </w:p>
    <w:p w14:paraId="6A3C7F7E" w14:textId="77777777" w:rsidR="00CD2472" w:rsidRDefault="00BD5ABC">
      <w:pPr>
        <w:pStyle w:val="Bullet4"/>
        <w:rPr>
          <w:rFonts w:eastAsia="SimSun"/>
          <w:lang w:eastAsia="zh-CN"/>
        </w:rPr>
      </w:pPr>
      <w:r>
        <w:rPr>
          <w:rFonts w:eastAsia="SimSun" w:cs="SimSun"/>
          <w:b/>
          <w:bCs/>
          <w:lang w:eastAsia="zh-CN"/>
        </w:rPr>
        <w:t>第三方组件。</w:t>
      </w:r>
      <w:r>
        <w:rPr>
          <w:rFonts w:eastAsia="SimSun" w:cs="SimSun"/>
          <w:lang w:eastAsia="zh-CN"/>
        </w:rPr>
        <w:t>该软件可能包含具有单独的法律声明或受其他协议约束的第三方组件（如该软件随附的第三方声明文件所述）。</w:t>
      </w:r>
    </w:p>
    <w:p w14:paraId="6A3C7F7F" w14:textId="77777777" w:rsidR="00CD2472" w:rsidRDefault="00BD5ABC">
      <w:pPr>
        <w:pStyle w:val="Heading2"/>
        <w:numPr>
          <w:ilvl w:val="1"/>
          <w:numId w:val="36"/>
        </w:numPr>
        <w:ind w:left="720"/>
        <w:rPr>
          <w:rFonts w:eastAsia="SimSun"/>
          <w:lang w:eastAsia="zh-CN"/>
        </w:rPr>
      </w:pPr>
      <w:r>
        <w:rPr>
          <w:rFonts w:eastAsia="SimSun" w:cs="SimSun"/>
          <w:lang w:eastAsia="zh-CN"/>
        </w:rPr>
        <w:t>程序包管理器。</w:t>
      </w:r>
      <w:r>
        <w:rPr>
          <w:rFonts w:eastAsia="SimSun" w:cs="SimSun"/>
          <w:b w:val="0"/>
          <w:bCs w:val="0"/>
          <w:lang w:eastAsia="zh-CN"/>
        </w:rPr>
        <w:t>该软件包含</w:t>
      </w:r>
      <w:r>
        <w:rPr>
          <w:rFonts w:eastAsia="SimSun" w:cs="SimSun"/>
          <w:b w:val="0"/>
          <w:bCs w:val="0"/>
          <w:lang w:eastAsia="zh-CN"/>
        </w:rPr>
        <w:t xml:space="preserve"> NuGet </w:t>
      </w:r>
      <w:r>
        <w:rPr>
          <w:rFonts w:eastAsia="SimSun" w:cs="SimSun"/>
          <w:b w:val="0"/>
          <w:bCs w:val="0"/>
          <w:lang w:eastAsia="zh-CN"/>
        </w:rPr>
        <w:t>之类的程序包管理器，让您可以选择下载其他微软软件程序包和第三方软件程序包与您的应用程序一起使用。这些程序包受自己的许可证的约束，而不受这些许可条款的约束。微软不会为任何第三方程序包分发、授予或提供任何担保。</w:t>
      </w:r>
    </w:p>
    <w:p w14:paraId="6A3C7F80" w14:textId="77777777" w:rsidR="00CD2472" w:rsidRDefault="00BD5ABC">
      <w:pPr>
        <w:pStyle w:val="Heading1"/>
        <w:numPr>
          <w:ilvl w:val="0"/>
          <w:numId w:val="36"/>
        </w:numPr>
        <w:ind w:left="360"/>
        <w:rPr>
          <w:rFonts w:eastAsia="SimSun"/>
          <w:lang w:eastAsia="zh-CN"/>
        </w:rPr>
      </w:pPr>
      <w:r>
        <w:rPr>
          <w:rFonts w:eastAsia="SimSun" w:cs="SimSun"/>
          <w:lang w:eastAsia="zh-CN"/>
        </w:rPr>
        <w:t>可分发代码。</w:t>
      </w:r>
      <w:r>
        <w:rPr>
          <w:rFonts w:eastAsia="SimSun" w:cs="SimSun"/>
          <w:b w:val="0"/>
          <w:bCs w:val="0"/>
          <w:lang w:eastAsia="zh-CN"/>
        </w:rPr>
        <w:t>该软件包含可分发代码。您可以根据本节的描述在您开发的应用程序中分发这些代码。在本节第</w:t>
      </w:r>
      <w:r>
        <w:rPr>
          <w:rFonts w:eastAsia="SimSun" w:cs="SimSun"/>
          <w:b w:val="0"/>
          <w:bCs w:val="0"/>
          <w:lang w:eastAsia="zh-CN"/>
        </w:rPr>
        <w:t xml:space="preserve"> 6 </w:t>
      </w:r>
      <w:r>
        <w:rPr>
          <w:rFonts w:eastAsia="SimSun" w:cs="SimSun"/>
          <w:b w:val="0"/>
          <w:bCs w:val="0"/>
          <w:lang w:eastAsia="zh-CN"/>
        </w:rPr>
        <w:t>节中，</w:t>
      </w:r>
      <w:proofErr w:type="gramStart"/>
      <w:r>
        <w:rPr>
          <w:rFonts w:eastAsia="SimSun" w:cs="SimSun"/>
          <w:b w:val="0"/>
          <w:bCs w:val="0"/>
          <w:lang w:eastAsia="zh-CN"/>
        </w:rPr>
        <w:t>术语</w:t>
      </w:r>
      <w:r>
        <w:rPr>
          <w:rFonts w:eastAsia="SimSun" w:cs="SimSun"/>
          <w:b w:val="0"/>
          <w:bCs w:val="0"/>
          <w:lang w:eastAsia="zh-CN"/>
        </w:rPr>
        <w:t>“</w:t>
      </w:r>
      <w:proofErr w:type="gramEnd"/>
      <w:r>
        <w:rPr>
          <w:rFonts w:eastAsia="SimSun" w:cs="SimSun"/>
          <w:b w:val="0"/>
          <w:bCs w:val="0"/>
          <w:lang w:eastAsia="zh-CN"/>
        </w:rPr>
        <w:t>分发</w:t>
      </w:r>
      <w:r>
        <w:rPr>
          <w:rFonts w:eastAsia="SimSun" w:cs="SimSun"/>
          <w:b w:val="0"/>
          <w:bCs w:val="0"/>
          <w:lang w:eastAsia="zh-CN"/>
        </w:rPr>
        <w:t>”</w:t>
      </w:r>
      <w:r>
        <w:rPr>
          <w:rFonts w:eastAsia="SimSun" w:cs="SimSun"/>
          <w:b w:val="0"/>
          <w:bCs w:val="0"/>
          <w:lang w:eastAsia="zh-CN"/>
        </w:rPr>
        <w:t>也指为第三方部署可通过</w:t>
      </w:r>
      <w:r>
        <w:rPr>
          <w:rFonts w:eastAsia="SimSun" w:cs="SimSun"/>
          <w:b w:val="0"/>
          <w:bCs w:val="0"/>
          <w:lang w:eastAsia="zh-CN"/>
        </w:rPr>
        <w:t xml:space="preserve"> Internet </w:t>
      </w:r>
      <w:r>
        <w:rPr>
          <w:rFonts w:eastAsia="SimSun" w:cs="SimSun"/>
          <w:b w:val="0"/>
          <w:bCs w:val="0"/>
          <w:lang w:eastAsia="zh-CN"/>
        </w:rPr>
        <w:t>访问的您的应用程序。</w:t>
      </w:r>
    </w:p>
    <w:p w14:paraId="6A3C7F81" w14:textId="77777777" w:rsidR="00CD2472" w:rsidRDefault="00BD5ABC">
      <w:pPr>
        <w:pStyle w:val="Heading2"/>
        <w:numPr>
          <w:ilvl w:val="1"/>
          <w:numId w:val="36"/>
        </w:numPr>
        <w:ind w:left="720"/>
        <w:rPr>
          <w:rFonts w:eastAsia="SimSun"/>
          <w:lang w:eastAsia="zh-CN"/>
        </w:rPr>
      </w:pPr>
      <w:r>
        <w:rPr>
          <w:rFonts w:eastAsia="SimSun" w:cs="SimSun"/>
          <w:lang w:eastAsia="zh-CN"/>
        </w:rPr>
        <w:t>使用权利和分发权利。</w:t>
      </w:r>
      <w:r>
        <w:rPr>
          <w:rFonts w:eastAsia="SimSun" w:cs="SimSun"/>
          <w:b w:val="0"/>
          <w:bCs w:val="0"/>
          <w:lang w:eastAsia="zh-CN"/>
        </w:rPr>
        <w:t>下列代码和其他文件是</w:t>
      </w:r>
      <w:r>
        <w:rPr>
          <w:rFonts w:eastAsia="SimSun" w:cs="SimSun"/>
          <w:b w:val="0"/>
          <w:bCs w:val="0"/>
          <w:lang w:eastAsia="zh-CN"/>
        </w:rPr>
        <w:t>“</w:t>
      </w:r>
      <w:proofErr w:type="gramStart"/>
      <w:r>
        <w:rPr>
          <w:rFonts w:eastAsia="SimSun" w:cs="SimSun"/>
          <w:b w:val="0"/>
          <w:bCs w:val="0"/>
          <w:lang w:eastAsia="zh-CN"/>
        </w:rPr>
        <w:t>可分发代码</w:t>
      </w:r>
      <w:r>
        <w:rPr>
          <w:rFonts w:eastAsia="SimSun" w:cs="SimSun"/>
          <w:b w:val="0"/>
          <w:bCs w:val="0"/>
          <w:lang w:eastAsia="zh-CN"/>
        </w:rPr>
        <w:t>”</w:t>
      </w:r>
      <w:r>
        <w:rPr>
          <w:rFonts w:eastAsia="SimSun" w:cs="SimSun"/>
          <w:b w:val="0"/>
          <w:bCs w:val="0"/>
          <w:lang w:eastAsia="zh-CN"/>
        </w:rPr>
        <w:t>。</w:t>
      </w:r>
      <w:proofErr w:type="gramEnd"/>
    </w:p>
    <w:p w14:paraId="6A3C7F82" w14:textId="77777777" w:rsidR="00CD2472" w:rsidRDefault="00BD5ABC">
      <w:pPr>
        <w:pStyle w:val="Bullet4"/>
        <w:rPr>
          <w:rFonts w:eastAsia="SimSun"/>
        </w:rPr>
      </w:pPr>
      <w:r>
        <w:rPr>
          <w:rFonts w:eastAsia="SimSun" w:cs="SimSun"/>
          <w:b/>
          <w:bCs/>
          <w:lang w:eastAsia="zh-CN"/>
        </w:rPr>
        <w:t>可分发列表。</w:t>
      </w:r>
      <w:r>
        <w:rPr>
          <w:rFonts w:eastAsia="SimSun" w:cs="SimSun"/>
          <w:lang w:eastAsia="zh-CN"/>
        </w:rPr>
        <w:t>您可以复制和分发可分发列表中列出的对象代码形式的代码，该文件位于：</w:t>
      </w:r>
      <w:r>
        <w:rPr>
          <w:rFonts w:eastAsia="SimSun" w:cs="SimSun"/>
          <w:color w:val="0000FF"/>
          <w:u w:val="single"/>
          <w:lang w:eastAsia="zh-CN"/>
        </w:rPr>
        <w:t>https://aka.ms/vs/16/redistribution</w:t>
      </w:r>
    </w:p>
    <w:p w14:paraId="6A3C7F83" w14:textId="77777777" w:rsidR="00CD2472" w:rsidRDefault="00BD5ABC">
      <w:pPr>
        <w:pStyle w:val="Bullet4"/>
        <w:rPr>
          <w:rFonts w:eastAsia="SimSun"/>
          <w:lang w:eastAsia="zh-CN"/>
        </w:rPr>
      </w:pPr>
      <w:r>
        <w:rPr>
          <w:rFonts w:eastAsia="SimSun" w:cs="SimSun"/>
          <w:b/>
          <w:bCs/>
          <w:lang w:val="fr-FR" w:eastAsia="zh-CN"/>
        </w:rPr>
        <w:t>代码示例、模板和样式</w:t>
      </w:r>
      <w:r>
        <w:rPr>
          <w:rFonts w:eastAsia="SimSun" w:cs="SimSun"/>
          <w:lang w:val="fr-FR" w:eastAsia="zh-CN"/>
        </w:rPr>
        <w:t>。您可以复制、修改和分发标记为</w:t>
      </w:r>
      <w:r>
        <w:rPr>
          <w:rFonts w:eastAsia="SimSun" w:cs="SimSun"/>
          <w:lang w:val="fr-FR" w:eastAsia="zh-CN"/>
        </w:rPr>
        <w:t>“</w:t>
      </w:r>
      <w:r>
        <w:rPr>
          <w:rFonts w:eastAsia="SimSun" w:cs="SimSun"/>
          <w:lang w:val="fr-FR" w:eastAsia="zh-CN"/>
        </w:rPr>
        <w:t>样本</w:t>
      </w:r>
      <w:r>
        <w:rPr>
          <w:rFonts w:eastAsia="SimSun" w:cs="SimSun"/>
          <w:lang w:val="fr-FR" w:eastAsia="zh-CN"/>
        </w:rPr>
        <w:t>”</w:t>
      </w:r>
      <w:r>
        <w:rPr>
          <w:rFonts w:eastAsia="SimSun" w:cs="SimSun"/>
          <w:lang w:val="fr-FR" w:eastAsia="zh-CN"/>
        </w:rPr>
        <w:t>、</w:t>
      </w:r>
      <w:r>
        <w:rPr>
          <w:rFonts w:eastAsia="SimSun" w:cs="SimSun"/>
          <w:lang w:val="fr-FR" w:eastAsia="zh-CN"/>
        </w:rPr>
        <w:t>“</w:t>
      </w:r>
      <w:r>
        <w:rPr>
          <w:rFonts w:eastAsia="SimSun" w:cs="SimSun"/>
          <w:lang w:val="fr-FR" w:eastAsia="zh-CN"/>
        </w:rPr>
        <w:t>模板</w:t>
      </w:r>
      <w:r>
        <w:rPr>
          <w:rFonts w:eastAsia="SimSun" w:cs="SimSun"/>
          <w:lang w:val="fr-FR" w:eastAsia="zh-CN"/>
        </w:rPr>
        <w:t>”</w:t>
      </w:r>
      <w:r>
        <w:rPr>
          <w:rFonts w:eastAsia="SimSun" w:cs="SimSun"/>
          <w:lang w:val="fr-FR" w:eastAsia="zh-CN"/>
        </w:rPr>
        <w:t>、</w:t>
      </w:r>
      <w:r>
        <w:rPr>
          <w:rFonts w:eastAsia="SimSun" w:cs="SimSun"/>
          <w:lang w:val="fr-FR" w:eastAsia="zh-CN"/>
        </w:rPr>
        <w:t>“</w:t>
      </w:r>
      <w:r>
        <w:rPr>
          <w:rFonts w:eastAsia="SimSun" w:cs="SimSun"/>
          <w:lang w:val="fr-FR" w:eastAsia="zh-CN"/>
        </w:rPr>
        <w:t>简单样式</w:t>
      </w:r>
      <w:r>
        <w:rPr>
          <w:rFonts w:eastAsia="SimSun" w:cs="SimSun"/>
          <w:lang w:val="fr-FR" w:eastAsia="zh-CN"/>
        </w:rPr>
        <w:t>”</w:t>
      </w:r>
      <w:r>
        <w:rPr>
          <w:rFonts w:eastAsia="SimSun" w:cs="SimSun"/>
          <w:lang w:val="fr-FR" w:eastAsia="zh-CN"/>
        </w:rPr>
        <w:t>或</w:t>
      </w:r>
      <w:r>
        <w:rPr>
          <w:rFonts w:eastAsia="SimSun" w:cs="SimSun"/>
          <w:lang w:val="fr-FR" w:eastAsia="zh-CN"/>
        </w:rPr>
        <w:t>“</w:t>
      </w:r>
      <w:r>
        <w:rPr>
          <w:rFonts w:eastAsia="SimSun" w:cs="SimSun"/>
          <w:lang w:val="fr-FR" w:eastAsia="zh-CN"/>
        </w:rPr>
        <w:t>草图样式</w:t>
      </w:r>
      <w:r>
        <w:rPr>
          <w:rFonts w:eastAsia="SimSun" w:cs="SimSun"/>
          <w:lang w:val="fr-FR" w:eastAsia="zh-CN"/>
        </w:rPr>
        <w:t>”</w:t>
      </w:r>
      <w:r>
        <w:rPr>
          <w:rFonts w:eastAsia="SimSun" w:cs="SimSun"/>
          <w:lang w:val="fr-FR" w:eastAsia="zh-CN"/>
        </w:rPr>
        <w:t>的源代码形式和对象代码形式的代码。</w:t>
      </w:r>
    </w:p>
    <w:p w14:paraId="6A3C7F84" w14:textId="77777777" w:rsidR="00CD2472" w:rsidRDefault="00BD5ABC">
      <w:pPr>
        <w:pStyle w:val="Bullet4"/>
        <w:rPr>
          <w:rFonts w:eastAsia="SimSun"/>
          <w:lang w:eastAsia="zh-CN"/>
        </w:rPr>
      </w:pPr>
      <w:r>
        <w:rPr>
          <w:rFonts w:eastAsia="SimSun" w:cs="SimSun"/>
          <w:b/>
          <w:bCs/>
          <w:lang w:eastAsia="zh-CN"/>
        </w:rPr>
        <w:t>第三方分发。</w:t>
      </w:r>
      <w:r>
        <w:rPr>
          <w:rFonts w:eastAsia="SimSun" w:cs="SimSun"/>
          <w:lang w:eastAsia="zh-CN"/>
        </w:rPr>
        <w:t>您可以允许您的应用程序分销商将可分发代码作为这些应用程序的一部分进行复制和分发。</w:t>
      </w:r>
    </w:p>
    <w:p w14:paraId="6A3C7F85" w14:textId="77777777" w:rsidR="00CD2472" w:rsidRDefault="00BD5ABC">
      <w:pPr>
        <w:pStyle w:val="Heading2"/>
        <w:numPr>
          <w:ilvl w:val="1"/>
          <w:numId w:val="36"/>
        </w:numPr>
        <w:ind w:left="720"/>
        <w:rPr>
          <w:rFonts w:eastAsia="SimSun"/>
          <w:lang w:eastAsia="zh-CN"/>
        </w:rPr>
      </w:pPr>
      <w:r>
        <w:rPr>
          <w:rFonts w:eastAsia="SimSun" w:cs="SimSun"/>
          <w:lang w:eastAsia="zh-CN"/>
        </w:rPr>
        <w:t>分发要求。</w:t>
      </w:r>
      <w:r>
        <w:rPr>
          <w:rFonts w:eastAsia="SimSun" w:cs="SimSun"/>
          <w:b w:val="0"/>
          <w:bCs w:val="0"/>
          <w:lang w:eastAsia="zh-CN"/>
        </w:rPr>
        <w:t>对于您分发的任何可分发代码，您必须：</w:t>
      </w:r>
    </w:p>
    <w:p w14:paraId="6A3C7F86" w14:textId="77777777" w:rsidR="00CD2472" w:rsidRDefault="00BD5ABC">
      <w:pPr>
        <w:pStyle w:val="Bullet4"/>
        <w:rPr>
          <w:rFonts w:eastAsia="SimSun"/>
          <w:lang w:eastAsia="zh-CN"/>
        </w:rPr>
      </w:pPr>
      <w:r>
        <w:rPr>
          <w:rFonts w:eastAsia="SimSun" w:cs="SimSun"/>
          <w:lang w:eastAsia="zh-CN"/>
        </w:rPr>
        <w:t>在您的应用程序中为其添加重要的主要功能；以及</w:t>
      </w:r>
    </w:p>
    <w:p w14:paraId="6A3C7F87" w14:textId="77777777" w:rsidR="00CD2472" w:rsidRDefault="00BD5ABC">
      <w:pPr>
        <w:pStyle w:val="Bullet4"/>
        <w:rPr>
          <w:rFonts w:eastAsia="SimSun"/>
          <w:lang w:eastAsia="zh-CN"/>
        </w:rPr>
      </w:pPr>
      <w:r>
        <w:rPr>
          <w:rFonts w:eastAsia="SimSun" w:cs="SimSun"/>
          <w:lang w:eastAsia="zh-CN"/>
        </w:rPr>
        <w:t>要求分销商及外部最终用户同意遵守保护可分发代码的条款且保护范围不得小于本协议；以及</w:t>
      </w:r>
    </w:p>
    <w:p w14:paraId="6A3C7F88" w14:textId="77777777" w:rsidR="00CD2472" w:rsidRDefault="00BD5ABC">
      <w:pPr>
        <w:pStyle w:val="Bullet4"/>
        <w:rPr>
          <w:rFonts w:eastAsia="SimSun"/>
          <w:lang w:eastAsia="zh-CN"/>
        </w:rPr>
      </w:pPr>
      <w:r>
        <w:rPr>
          <w:rFonts w:eastAsia="SimSun" w:cs="SimSun"/>
          <w:lang w:eastAsia="zh-CN"/>
        </w:rPr>
        <w:t>对于因分发或使用您的应用程序而导致的任何索赔，为微软提供辩护、补偿，包括支付律师费，并使微软免受损害，但仅基于可分发代码提供的任何索赔除外。</w:t>
      </w:r>
    </w:p>
    <w:p w14:paraId="6A3C7F89" w14:textId="77777777" w:rsidR="00CD2472" w:rsidRDefault="00BD5ABC">
      <w:pPr>
        <w:pStyle w:val="Heading2"/>
        <w:numPr>
          <w:ilvl w:val="1"/>
          <w:numId w:val="36"/>
        </w:numPr>
        <w:ind w:left="720"/>
        <w:rPr>
          <w:rFonts w:eastAsia="SimSun"/>
        </w:rPr>
      </w:pPr>
      <w:r>
        <w:rPr>
          <w:rFonts w:eastAsia="SimSun" w:cs="SimSun"/>
          <w:lang w:eastAsia="zh-CN"/>
        </w:rPr>
        <w:t>分发限制。</w:t>
      </w:r>
      <w:r>
        <w:rPr>
          <w:rFonts w:eastAsia="SimSun" w:cs="SimSun"/>
          <w:b w:val="0"/>
          <w:bCs w:val="0"/>
          <w:lang w:eastAsia="zh-CN"/>
        </w:rPr>
        <w:t>您不得：</w:t>
      </w:r>
    </w:p>
    <w:p w14:paraId="6A3C7F8A" w14:textId="77777777" w:rsidR="00CD2472" w:rsidRDefault="00BD5ABC">
      <w:pPr>
        <w:pStyle w:val="Bullet4"/>
        <w:rPr>
          <w:rFonts w:eastAsia="SimSun"/>
          <w:lang w:eastAsia="zh-CN"/>
        </w:rPr>
      </w:pPr>
      <w:r>
        <w:rPr>
          <w:rFonts w:eastAsia="SimSun" w:cs="SimSun"/>
          <w:lang w:eastAsia="zh-CN"/>
        </w:rPr>
        <w:t>在您的应用程序名称中使用微软的商标，或者以其他方式暗示您的应用程序来自微软或经微软认可；或者</w:t>
      </w:r>
    </w:p>
    <w:p w14:paraId="6A3C7F8B" w14:textId="77777777" w:rsidR="00CD2472" w:rsidRDefault="00BD5ABC">
      <w:pPr>
        <w:pStyle w:val="Bullet4"/>
        <w:rPr>
          <w:rFonts w:eastAsia="SimSun"/>
          <w:lang w:eastAsia="zh-CN"/>
        </w:rPr>
      </w:pPr>
      <w:r>
        <w:rPr>
          <w:rFonts w:eastAsia="SimSun" w:cs="SimSun"/>
          <w:lang w:eastAsia="zh-CN"/>
        </w:rPr>
        <w:t>修改或分发任何可分发代码的源代码，致使其任何部分受到</w:t>
      </w:r>
      <w:r>
        <w:rPr>
          <w:rFonts w:eastAsia="SimSun" w:cs="SimSun"/>
          <w:lang w:eastAsia="zh-CN"/>
        </w:rPr>
        <w:t>“</w:t>
      </w:r>
      <w:r>
        <w:rPr>
          <w:rFonts w:eastAsia="SimSun" w:cs="SimSun"/>
          <w:lang w:eastAsia="zh-CN"/>
        </w:rPr>
        <w:t>排除许可</w:t>
      </w:r>
      <w:r>
        <w:rPr>
          <w:rFonts w:eastAsia="SimSun" w:cs="SimSun"/>
          <w:lang w:eastAsia="zh-CN"/>
        </w:rPr>
        <w:t>”</w:t>
      </w:r>
      <w:r>
        <w:rPr>
          <w:rFonts w:eastAsia="SimSun" w:cs="SimSun"/>
          <w:lang w:eastAsia="zh-CN"/>
        </w:rPr>
        <w:t>的制约。</w:t>
      </w:r>
      <w:r>
        <w:rPr>
          <w:rFonts w:eastAsia="SimSun" w:cs="SimSun"/>
          <w:lang w:eastAsia="zh-CN"/>
        </w:rPr>
        <w:t>“</w:t>
      </w:r>
      <w:r>
        <w:rPr>
          <w:rFonts w:eastAsia="SimSun" w:cs="SimSun"/>
          <w:lang w:eastAsia="zh-CN"/>
        </w:rPr>
        <w:t>排除许可</w:t>
      </w:r>
      <w:r>
        <w:rPr>
          <w:rFonts w:eastAsia="SimSun" w:cs="SimSun"/>
          <w:lang w:eastAsia="zh-CN"/>
        </w:rPr>
        <w:t>”</w:t>
      </w:r>
      <w:r>
        <w:rPr>
          <w:rFonts w:eastAsia="SimSun" w:cs="SimSun"/>
          <w:lang w:eastAsia="zh-CN"/>
        </w:rPr>
        <w:t>指将以下规定作为代码的使用、修改或分发条件的许可：</w:t>
      </w:r>
      <w:r>
        <w:rPr>
          <w:rFonts w:eastAsia="SimSun" w:cs="SimSun"/>
          <w:lang w:eastAsia="zh-CN"/>
        </w:rPr>
        <w:t>(</w:t>
      </w:r>
      <w:proofErr w:type="spellStart"/>
      <w:r>
        <w:rPr>
          <w:rFonts w:eastAsia="SimSun" w:cs="SimSun"/>
          <w:lang w:eastAsia="zh-CN"/>
        </w:rPr>
        <w:t>i</w:t>
      </w:r>
      <w:proofErr w:type="spellEnd"/>
      <w:r>
        <w:rPr>
          <w:rFonts w:eastAsia="SimSun" w:cs="SimSun"/>
          <w:lang w:eastAsia="zh-CN"/>
        </w:rPr>
        <w:t xml:space="preserve">) </w:t>
      </w:r>
      <w:r>
        <w:rPr>
          <w:rFonts w:eastAsia="SimSun" w:cs="SimSun"/>
          <w:lang w:eastAsia="zh-CN"/>
        </w:rPr>
        <w:t>以源代码形式披露或分发代码；或者</w:t>
      </w:r>
      <w:r>
        <w:rPr>
          <w:rFonts w:eastAsia="SimSun" w:cs="SimSun"/>
          <w:lang w:eastAsia="zh-CN"/>
        </w:rPr>
        <w:t xml:space="preserve"> (ii) </w:t>
      </w:r>
      <w:r>
        <w:rPr>
          <w:rFonts w:eastAsia="SimSun" w:cs="SimSun"/>
          <w:lang w:eastAsia="zh-CN"/>
        </w:rPr>
        <w:t>其他人有权对其进行修改。</w:t>
      </w:r>
    </w:p>
    <w:p w14:paraId="6A3C7F8C" w14:textId="77777777" w:rsidR="00CD2472" w:rsidRDefault="00BD5ABC">
      <w:pPr>
        <w:pStyle w:val="Heading1"/>
        <w:numPr>
          <w:ilvl w:val="0"/>
          <w:numId w:val="36"/>
        </w:numPr>
        <w:ind w:left="360"/>
        <w:rPr>
          <w:rFonts w:eastAsia="SimSun"/>
        </w:rPr>
      </w:pPr>
      <w:r>
        <w:rPr>
          <w:rFonts w:eastAsia="SimSun" w:cs="SimSun"/>
          <w:lang w:eastAsia="zh-CN"/>
        </w:rPr>
        <w:t>开发扩展。</w:t>
      </w:r>
    </w:p>
    <w:p w14:paraId="6A3C7F8D" w14:textId="77777777" w:rsidR="00CD2472" w:rsidRDefault="00BD5ABC">
      <w:pPr>
        <w:pStyle w:val="Heading2"/>
        <w:numPr>
          <w:ilvl w:val="1"/>
          <w:numId w:val="36"/>
        </w:numPr>
        <w:tabs>
          <w:tab w:val="num" w:pos="7923"/>
        </w:tabs>
        <w:ind w:left="720"/>
        <w:rPr>
          <w:rFonts w:eastAsia="SimSun"/>
          <w:b w:val="0"/>
          <w:lang w:eastAsia="zh-CN"/>
        </w:rPr>
      </w:pPr>
      <w:r>
        <w:rPr>
          <w:rFonts w:eastAsia="SimSun" w:cs="SimSun"/>
          <w:lang w:eastAsia="zh-CN"/>
        </w:rPr>
        <w:t>扩展限制</w:t>
      </w:r>
      <w:r>
        <w:rPr>
          <w:rFonts w:eastAsia="SimSun" w:cs="SimSun"/>
          <w:b w:val="0"/>
          <w:bCs w:val="0"/>
          <w:lang w:eastAsia="zh-CN"/>
        </w:rPr>
        <w:t>。您不得开发或允许他人开发该软件（或</w:t>
      </w:r>
      <w:r>
        <w:rPr>
          <w:rFonts w:eastAsia="SimSun" w:cs="SimSun"/>
          <w:b w:val="0"/>
          <w:bCs w:val="0"/>
          <w:lang w:eastAsia="zh-CN"/>
        </w:rPr>
        <w:t xml:space="preserve"> Visual Studio </w:t>
      </w:r>
      <w:r>
        <w:rPr>
          <w:rFonts w:eastAsia="SimSun" w:cs="SimSun"/>
          <w:b w:val="0"/>
          <w:bCs w:val="0"/>
          <w:lang w:eastAsia="zh-CN"/>
        </w:rPr>
        <w:t>产品系列任何其他组件）扩展，以规避该软件中实施的技术限制。如果微软从技术上限制或禁用了软件的可扩展性，则您不得通过在软件中加载或注入任何不属于微软的加载项、宏或软件包；修改软件注册表设置；或添加与其他</w:t>
      </w:r>
      <w:r>
        <w:rPr>
          <w:rFonts w:eastAsia="SimSun" w:cs="SimSun"/>
          <w:b w:val="0"/>
          <w:bCs w:val="0"/>
          <w:lang w:eastAsia="zh-CN"/>
        </w:rPr>
        <w:t xml:space="preserve"> Visual Studio </w:t>
      </w:r>
      <w:r>
        <w:rPr>
          <w:rFonts w:eastAsia="SimSun" w:cs="SimSun"/>
          <w:b w:val="0"/>
          <w:bCs w:val="0"/>
          <w:lang w:eastAsia="zh-CN"/>
        </w:rPr>
        <w:t>系列产品功能等效的特性和功能等方式来扩展该软件。</w:t>
      </w:r>
    </w:p>
    <w:p w14:paraId="6A3C7F8E" w14:textId="77777777" w:rsidR="00CD2472" w:rsidRDefault="00BD5ABC">
      <w:pPr>
        <w:pStyle w:val="Heading2"/>
        <w:numPr>
          <w:ilvl w:val="1"/>
          <w:numId w:val="36"/>
        </w:numPr>
        <w:tabs>
          <w:tab w:val="num" w:pos="7923"/>
        </w:tabs>
        <w:ind w:left="720"/>
        <w:rPr>
          <w:rFonts w:eastAsia="SimSun"/>
          <w:b w:val="0"/>
          <w:lang w:eastAsia="zh-CN"/>
        </w:rPr>
      </w:pPr>
      <w:r>
        <w:rPr>
          <w:rFonts w:eastAsia="SimSun" w:cs="SimSun"/>
          <w:lang w:eastAsia="zh-CN"/>
        </w:rPr>
        <w:t>不降低该软件性能。</w:t>
      </w:r>
      <w:r>
        <w:rPr>
          <w:rFonts w:eastAsia="SimSun" w:cs="SimSun"/>
          <w:b w:val="0"/>
          <w:bCs w:val="0"/>
          <w:lang w:eastAsia="zh-CN"/>
        </w:rPr>
        <w:t>如果您为该软件（或</w:t>
      </w:r>
      <w:r>
        <w:rPr>
          <w:rFonts w:eastAsia="SimSun" w:cs="SimSun"/>
          <w:b w:val="0"/>
          <w:bCs w:val="0"/>
          <w:lang w:eastAsia="zh-CN"/>
        </w:rPr>
        <w:t xml:space="preserve"> Visual Studio </w:t>
      </w:r>
      <w:r>
        <w:rPr>
          <w:rFonts w:eastAsia="SimSun" w:cs="SimSun"/>
          <w:b w:val="0"/>
          <w:bCs w:val="0"/>
          <w:lang w:eastAsia="zh-CN"/>
        </w:rPr>
        <w:t>产品系列的任何其他组件）开发扩展，则必须测试扩展的安装、卸载和运行，以确保此类进程不会禁用任何功能或对该软件（或有关组件）或其任何先前版本的功能产生负面影响。</w:t>
      </w:r>
    </w:p>
    <w:p w14:paraId="6A3C7F8F" w14:textId="77777777" w:rsidR="00CD2472" w:rsidRDefault="00BD5ABC">
      <w:pPr>
        <w:pStyle w:val="Heading1"/>
        <w:numPr>
          <w:ilvl w:val="0"/>
          <w:numId w:val="36"/>
        </w:numPr>
        <w:ind w:left="360"/>
        <w:rPr>
          <w:rFonts w:eastAsia="SimSun"/>
          <w:b w:val="0"/>
          <w:lang w:eastAsia="zh-CN"/>
        </w:rPr>
      </w:pPr>
      <w:r>
        <w:rPr>
          <w:rFonts w:eastAsia="SimSun" w:cs="SimSun"/>
          <w:lang w:eastAsia="zh-CN"/>
        </w:rPr>
        <w:t>更新</w:t>
      </w:r>
      <w:r>
        <w:rPr>
          <w:rFonts w:eastAsia="SimSun" w:cs="SimSun"/>
          <w:b w:val="0"/>
          <w:bCs w:val="0"/>
          <w:lang w:eastAsia="zh-CN"/>
        </w:rPr>
        <w:t>。如果微软对软件发布错误修正程序、安全修复程序或其他错误更正，您同意采取商业上合理的措施安装这些程序以更新软件。</w:t>
      </w:r>
    </w:p>
    <w:p w14:paraId="6A3C7F90" w14:textId="77777777" w:rsidR="00CD2472" w:rsidRDefault="00BD5ABC">
      <w:pPr>
        <w:pStyle w:val="Heading1"/>
        <w:numPr>
          <w:ilvl w:val="0"/>
          <w:numId w:val="36"/>
        </w:numPr>
        <w:ind w:left="360"/>
        <w:rPr>
          <w:rFonts w:eastAsia="SimSun"/>
          <w:b w:val="0"/>
        </w:rPr>
      </w:pPr>
      <w:r>
        <w:rPr>
          <w:rFonts w:eastAsia="SimSun" w:cs="SimSun"/>
          <w:lang w:eastAsia="zh-CN"/>
        </w:rPr>
        <w:lastRenderedPageBreak/>
        <w:t>数据。</w:t>
      </w:r>
    </w:p>
    <w:p w14:paraId="6A3C7F91" w14:textId="77777777" w:rsidR="00CD2472" w:rsidRDefault="00BD5ABC">
      <w:pPr>
        <w:pStyle w:val="Heading2"/>
        <w:numPr>
          <w:ilvl w:val="1"/>
          <w:numId w:val="36"/>
        </w:numPr>
        <w:ind w:left="720"/>
        <w:rPr>
          <w:rFonts w:eastAsia="SimSun"/>
          <w:b w:val="0"/>
          <w:lang w:eastAsia="zh-CN"/>
        </w:rPr>
      </w:pPr>
      <w:r>
        <w:rPr>
          <w:rFonts w:eastAsia="SimSun" w:cs="SimSun"/>
          <w:lang w:eastAsia="zh-CN"/>
        </w:rPr>
        <w:t>数据收集。</w:t>
      </w:r>
      <w:r>
        <w:rPr>
          <w:rFonts w:eastAsia="SimSun" w:cs="SimSun"/>
          <w:b w:val="0"/>
          <w:bCs w:val="0"/>
          <w:lang w:eastAsia="zh-CN"/>
        </w:rPr>
        <w:t>该软件可能收集有关您和您对该软件的使用的信息，并将其发送给微软。微软可能使用此信息提供服务和改进我们的产品和服务。您可以选择停用其中许多的方案，但不能全部停用，如软件文档中所述。该软件中的某些功能还可能会允许您和</w:t>
      </w:r>
      <w:r>
        <w:rPr>
          <w:rFonts w:eastAsia="SimSun" w:cs="SimSun"/>
          <w:b w:val="0"/>
          <w:bCs w:val="0"/>
          <w:lang w:eastAsia="zh-CN"/>
        </w:rPr>
        <w:t xml:space="preserve"> Microsoft</w:t>
      </w:r>
      <w:r>
        <w:rPr>
          <w:rFonts w:eastAsia="SimSun" w:cs="SimSun"/>
          <w:b w:val="0"/>
          <w:bCs w:val="0"/>
          <w:lang w:eastAsia="zh-CN"/>
        </w:rPr>
        <w:t>从您的应用程序用户处收集数据。如果您使用这些功能，则必须遵守适用的法律，包括向您的应用程序的用户提供相应通知以及微软隐私声明副本。我们的隐私声明载于</w:t>
      </w:r>
      <w:r>
        <w:rPr>
          <w:rFonts w:eastAsia="SimSun" w:cs="SimSun"/>
          <w:b w:val="0"/>
          <w:bCs w:val="0"/>
          <w:lang w:eastAsia="zh-CN"/>
        </w:rPr>
        <w:t xml:space="preserve"> </w:t>
      </w:r>
      <w:hyperlink r:id="rId7" w:history="1">
        <w:r>
          <w:rPr>
            <w:rFonts w:eastAsia="SimSun" w:cs="SimSun"/>
            <w:b w:val="0"/>
            <w:bCs w:val="0"/>
            <w:color w:val="0000FF"/>
            <w:u w:val="single"/>
            <w:lang w:eastAsia="zh-CN"/>
          </w:rPr>
          <w:t xml:space="preserve"> </w:t>
        </w:r>
      </w:hyperlink>
      <w:hyperlink r:id="rId8" w:history="1">
        <w:r w:rsidRPr="00226E8A">
          <w:rPr>
            <w:rStyle w:val="Hyperlink"/>
            <w:rFonts w:eastAsia="SimSun" w:cs="SimSun"/>
            <w:b w:val="0"/>
            <w:bCs w:val="0"/>
            <w:lang w:eastAsia="zh-CN"/>
          </w:rPr>
          <w:t>https://go.microsoft.com/fwlink/?LinkID=824704</w:t>
        </w:r>
      </w:hyperlink>
      <w:r>
        <w:rPr>
          <w:rFonts w:eastAsia="SimSun" w:cs="SimSun"/>
          <w:b w:val="0"/>
          <w:bCs w:val="0"/>
          <w:lang w:eastAsia="zh-CN"/>
        </w:rPr>
        <w:t>。您可以在软件文档和我们的隐私声明中了解有关数据收集和使用的更多信息。一旦使用该软件，即表示您同意这些做法。</w:t>
      </w:r>
    </w:p>
    <w:p w14:paraId="6A3C7F92" w14:textId="1A676956" w:rsidR="00CD2472" w:rsidRDefault="00BD5ABC">
      <w:pPr>
        <w:pStyle w:val="Heading2"/>
        <w:numPr>
          <w:ilvl w:val="1"/>
          <w:numId w:val="36"/>
        </w:numPr>
        <w:ind w:left="720"/>
        <w:rPr>
          <w:rFonts w:eastAsia="SimSun"/>
          <w:b w:val="0"/>
          <w:lang w:eastAsia="zh-CN"/>
        </w:rPr>
      </w:pPr>
      <w:r>
        <w:rPr>
          <w:rFonts w:eastAsia="SimSun" w:cs="SimSun"/>
          <w:lang w:eastAsia="zh-CN"/>
        </w:rPr>
        <w:t>个人数据处理。</w:t>
      </w:r>
      <w:r>
        <w:rPr>
          <w:rFonts w:eastAsia="SimSun" w:cs="SimSun"/>
          <w:b w:val="0"/>
          <w:bCs w:val="0"/>
          <w:sz w:val="20"/>
          <w:szCs w:val="20"/>
          <w:lang w:eastAsia="zh-CN"/>
        </w:rPr>
        <w:t>当微软是与该软件相关的个人数据处理方或子处理方时，微软会于在线服务条款中就欧盟《通用数据保护条例》向所有客户做出承诺，此项承诺自</w:t>
      </w:r>
      <w:r>
        <w:rPr>
          <w:rFonts w:eastAsia="SimSun" w:cs="SimSun"/>
          <w:b w:val="0"/>
          <w:bCs w:val="0"/>
          <w:sz w:val="20"/>
          <w:szCs w:val="20"/>
          <w:lang w:eastAsia="zh-CN"/>
        </w:rPr>
        <w:t xml:space="preserve"> 2018 </w:t>
      </w:r>
      <w:r>
        <w:rPr>
          <w:rFonts w:eastAsia="SimSun" w:cs="SimSun"/>
          <w:b w:val="0"/>
          <w:bCs w:val="0"/>
          <w:sz w:val="20"/>
          <w:szCs w:val="20"/>
          <w:lang w:eastAsia="zh-CN"/>
        </w:rPr>
        <w:t>年</w:t>
      </w:r>
      <w:r>
        <w:rPr>
          <w:rFonts w:eastAsia="SimSun" w:cs="SimSun"/>
          <w:b w:val="0"/>
          <w:bCs w:val="0"/>
          <w:sz w:val="20"/>
          <w:szCs w:val="20"/>
          <w:lang w:eastAsia="zh-CN"/>
        </w:rPr>
        <w:t xml:space="preserve"> 5 </w:t>
      </w:r>
      <w:r>
        <w:rPr>
          <w:rFonts w:eastAsia="SimSun" w:cs="SimSun"/>
          <w:b w:val="0"/>
          <w:bCs w:val="0"/>
          <w:sz w:val="20"/>
          <w:szCs w:val="20"/>
          <w:lang w:eastAsia="zh-CN"/>
        </w:rPr>
        <w:t>月</w:t>
      </w:r>
      <w:r>
        <w:rPr>
          <w:rFonts w:eastAsia="SimSun" w:cs="SimSun"/>
          <w:b w:val="0"/>
          <w:bCs w:val="0"/>
          <w:sz w:val="20"/>
          <w:szCs w:val="20"/>
          <w:lang w:eastAsia="zh-CN"/>
        </w:rPr>
        <w:t xml:space="preserve"> 25 </w:t>
      </w:r>
      <w:r>
        <w:rPr>
          <w:rFonts w:eastAsia="SimSun" w:cs="SimSun"/>
          <w:b w:val="0"/>
          <w:bCs w:val="0"/>
          <w:sz w:val="20"/>
          <w:szCs w:val="20"/>
          <w:lang w:eastAsia="zh-CN"/>
        </w:rPr>
        <w:t>日起生效（网址为</w:t>
      </w:r>
      <w:r>
        <w:rPr>
          <w:rFonts w:eastAsia="SimSun" w:cs="SimSun"/>
          <w:b w:val="0"/>
          <w:bCs w:val="0"/>
          <w:sz w:val="20"/>
          <w:szCs w:val="20"/>
          <w:lang w:eastAsia="zh-CN"/>
        </w:rPr>
        <w:t xml:space="preserve"> </w:t>
      </w:r>
      <w:hyperlink r:id="rId9" w:history="1">
        <w:r w:rsidR="004178C5" w:rsidRPr="006B6D3F">
          <w:rPr>
            <w:rStyle w:val="Hyperlink"/>
            <w:rFonts w:eastAsia="SimSun" w:cs="Tahoma"/>
            <w:b w:val="0"/>
            <w:szCs w:val="20"/>
          </w:rPr>
          <w:t>https://docs.microsoft.com/en-us/legal/gdpr</w:t>
        </w:r>
      </w:hyperlink>
      <w:r>
        <w:rPr>
          <w:rFonts w:eastAsia="SimSun" w:cs="SimSun"/>
          <w:b w:val="0"/>
          <w:bCs w:val="0"/>
          <w:sz w:val="20"/>
          <w:szCs w:val="20"/>
          <w:lang w:eastAsia="zh-CN"/>
        </w:rPr>
        <w:t>）。</w:t>
      </w:r>
    </w:p>
    <w:p w14:paraId="6A3C7F93" w14:textId="77777777" w:rsidR="00CD2472" w:rsidRDefault="00BD5ABC">
      <w:pPr>
        <w:pStyle w:val="Heading1"/>
        <w:numPr>
          <w:ilvl w:val="0"/>
          <w:numId w:val="36"/>
        </w:numPr>
        <w:ind w:left="360"/>
        <w:rPr>
          <w:rFonts w:eastAsia="SimSun"/>
        </w:rPr>
      </w:pPr>
      <w:r>
        <w:rPr>
          <w:rFonts w:eastAsia="SimSun" w:cs="SimSun"/>
          <w:lang w:eastAsia="zh-CN"/>
        </w:rPr>
        <w:t>许可范围。</w:t>
      </w:r>
      <w:r>
        <w:rPr>
          <w:rFonts w:eastAsia="SimSun" w:cs="SimSun"/>
          <w:b w:val="0"/>
          <w:bCs w:val="0"/>
          <w:lang w:eastAsia="zh-CN"/>
        </w:rPr>
        <w:t>软件只授予使用许可，而非出售。这些许可条款只授予您一些使用该软件的权利。微软保留所有其他权利。除非适用的法律赋予您此项限制之外的更多权利，否则您仅可在这些许可条款明示许可的范围内使用该软件。为此，您必须遵守该软件中的任何技术限制，这些限制只允许您以特定的方式使用该软件。此外，您不得：</w:t>
      </w:r>
    </w:p>
    <w:p w14:paraId="6A3C7F94" w14:textId="77777777" w:rsidR="00CD2472" w:rsidRDefault="00BD5ABC">
      <w:pPr>
        <w:pStyle w:val="Bullet4"/>
        <w:rPr>
          <w:rFonts w:eastAsia="SimSun"/>
          <w:lang w:eastAsia="zh-CN"/>
        </w:rPr>
      </w:pPr>
      <w:r>
        <w:rPr>
          <w:rFonts w:eastAsia="SimSun" w:cs="SimSun"/>
          <w:lang w:eastAsia="zh-CN"/>
        </w:rPr>
        <w:t>绕过本软件中的任何技术限制；</w:t>
      </w:r>
    </w:p>
    <w:p w14:paraId="6A3C7F95" w14:textId="77777777" w:rsidR="00CD2472" w:rsidRDefault="00BD5ABC">
      <w:pPr>
        <w:pStyle w:val="Bullet4"/>
        <w:rPr>
          <w:rFonts w:eastAsia="SimSun"/>
          <w:lang w:eastAsia="zh-CN"/>
        </w:rPr>
      </w:pPr>
      <w:r>
        <w:rPr>
          <w:rFonts w:eastAsia="SimSun" w:cs="SimSun"/>
          <w:lang w:eastAsia="zh-CN"/>
        </w:rPr>
        <w:t>对软件进行反向工程、反向编译或反汇编，或者试图以其他方式获取该软件的源代码，不过，如果约束对该软件随附的某些开放源代码组件的使用的第三方许可条款允许，则可执行上述操作（而且只有在这种情况下才可以执行上述操作）；</w:t>
      </w:r>
    </w:p>
    <w:p w14:paraId="6A3C7F96" w14:textId="77777777" w:rsidR="00CD2472" w:rsidRDefault="00BD5ABC">
      <w:pPr>
        <w:pStyle w:val="Bullet4"/>
        <w:rPr>
          <w:rFonts w:eastAsia="SimSun"/>
          <w:lang w:eastAsia="zh-CN"/>
        </w:rPr>
      </w:pPr>
      <w:r>
        <w:rPr>
          <w:rFonts w:eastAsia="SimSun" w:cs="SimSun"/>
          <w:lang w:eastAsia="zh-CN"/>
        </w:rPr>
        <w:t>删除、尽量减少、阻止或修改该软件中的微软或其供应商的任何声明；</w:t>
      </w:r>
    </w:p>
    <w:p w14:paraId="6A3C7F97" w14:textId="77777777" w:rsidR="00CD2472" w:rsidRDefault="00BD5ABC">
      <w:pPr>
        <w:pStyle w:val="Bullet4"/>
        <w:rPr>
          <w:rFonts w:eastAsia="SimSun"/>
          <w:lang w:eastAsia="zh-CN"/>
        </w:rPr>
      </w:pPr>
      <w:r>
        <w:rPr>
          <w:rFonts w:eastAsia="SimSun" w:cs="SimSun"/>
          <w:lang w:eastAsia="zh-CN"/>
        </w:rPr>
        <w:t>以违反法律的任何方式使用该软件；</w:t>
      </w:r>
    </w:p>
    <w:p w14:paraId="6A3C7F98" w14:textId="77777777" w:rsidR="00CD2472" w:rsidRDefault="00BD5ABC">
      <w:pPr>
        <w:pStyle w:val="Bullet4"/>
        <w:rPr>
          <w:rFonts w:eastAsia="SimSun"/>
          <w:lang w:eastAsia="zh-CN"/>
        </w:rPr>
      </w:pPr>
      <w:r>
        <w:rPr>
          <w:rFonts w:eastAsia="SimSun" w:cs="SimSun"/>
          <w:lang w:eastAsia="zh-CN"/>
        </w:rPr>
        <w:t>共享、发布、出租或租赁该软件，或</w:t>
      </w:r>
    </w:p>
    <w:p w14:paraId="6A3C7F99" w14:textId="77777777" w:rsidR="00CD2472" w:rsidRDefault="00BD5ABC">
      <w:pPr>
        <w:pStyle w:val="Bullet4"/>
        <w:rPr>
          <w:rFonts w:eastAsia="SimSun"/>
          <w:lang w:eastAsia="zh-CN"/>
        </w:rPr>
      </w:pPr>
      <w:r>
        <w:rPr>
          <w:rFonts w:eastAsia="SimSun" w:cs="SimSun"/>
          <w:lang w:eastAsia="zh-CN"/>
        </w:rPr>
        <w:t>或将其作为独立的产品或与您的任何应用程序结合提供给他人使用，或将该软件或本协议转让给任何第三方。</w:t>
      </w:r>
    </w:p>
    <w:p w14:paraId="6A3C7F9A" w14:textId="77777777" w:rsidR="00CD2472" w:rsidRDefault="00BD5ABC">
      <w:pPr>
        <w:pStyle w:val="Heading1"/>
        <w:numPr>
          <w:ilvl w:val="0"/>
          <w:numId w:val="36"/>
        </w:numPr>
        <w:ind w:left="360"/>
        <w:rPr>
          <w:rFonts w:eastAsia="SimSun"/>
          <w:u w:val="single"/>
          <w:lang w:eastAsia="zh-CN"/>
        </w:rPr>
      </w:pPr>
      <w:r>
        <w:rPr>
          <w:rFonts w:eastAsia="SimSun" w:cs="SimSun"/>
          <w:lang w:eastAsia="zh-CN"/>
        </w:rPr>
        <w:t>支持服务。</w:t>
      </w:r>
      <w:hyperlink r:id="rId10" w:history="1">
        <w:r>
          <w:rPr>
            <w:rFonts w:eastAsia="SimSun" w:cs="SimSun"/>
            <w:b w:val="0"/>
            <w:bCs w:val="0"/>
            <w:lang w:eastAsia="zh-CN"/>
          </w:rPr>
          <w:t>因为</w:t>
        </w:r>
      </w:hyperlink>
      <w:r>
        <w:rPr>
          <w:rFonts w:eastAsia="SimSun" w:cs="SimSun"/>
          <w:b w:val="0"/>
          <w:bCs w:val="0"/>
          <w:lang w:eastAsia="zh-CN"/>
        </w:rPr>
        <w:t>该软件是按</w:t>
      </w:r>
      <w:r>
        <w:rPr>
          <w:rFonts w:eastAsia="SimSun" w:cs="SimSun"/>
          <w:b w:val="0"/>
          <w:bCs w:val="0"/>
          <w:lang w:eastAsia="zh-CN"/>
        </w:rPr>
        <w:t>“</w:t>
      </w:r>
      <w:proofErr w:type="gramStart"/>
      <w:r>
        <w:rPr>
          <w:rFonts w:eastAsia="SimSun" w:cs="SimSun"/>
          <w:b w:val="0"/>
          <w:bCs w:val="0"/>
          <w:lang w:eastAsia="zh-CN"/>
        </w:rPr>
        <w:t>现状</w:t>
      </w:r>
      <w:r>
        <w:rPr>
          <w:rFonts w:eastAsia="SimSun" w:cs="SimSun"/>
          <w:b w:val="0"/>
          <w:bCs w:val="0"/>
          <w:lang w:eastAsia="zh-CN"/>
        </w:rPr>
        <w:t>”</w:t>
      </w:r>
      <w:r>
        <w:rPr>
          <w:rFonts w:eastAsia="SimSun" w:cs="SimSun"/>
          <w:b w:val="0"/>
          <w:bCs w:val="0"/>
          <w:lang w:eastAsia="zh-CN"/>
        </w:rPr>
        <w:t>提供的</w:t>
      </w:r>
      <w:proofErr w:type="gramEnd"/>
      <w:r>
        <w:rPr>
          <w:rFonts w:eastAsia="SimSun" w:cs="SimSun"/>
          <w:b w:val="0"/>
          <w:bCs w:val="0"/>
          <w:lang w:eastAsia="zh-CN"/>
        </w:rPr>
        <w:t>，所以我们可能不会为其提供支持服务。</w:t>
      </w:r>
    </w:p>
    <w:p w14:paraId="6A3C7F9B" w14:textId="77777777" w:rsidR="00CD2472" w:rsidRDefault="00BD5ABC">
      <w:pPr>
        <w:pStyle w:val="Heading1"/>
        <w:numPr>
          <w:ilvl w:val="0"/>
          <w:numId w:val="36"/>
        </w:numPr>
        <w:ind w:left="360"/>
        <w:rPr>
          <w:rFonts w:eastAsia="SimSun"/>
          <w:lang w:eastAsia="zh-CN"/>
        </w:rPr>
      </w:pPr>
      <w:r>
        <w:rPr>
          <w:rFonts w:eastAsia="SimSun" w:cs="SimSun"/>
          <w:lang w:eastAsia="zh-CN"/>
        </w:rPr>
        <w:t>完整协议。</w:t>
      </w:r>
      <w:r>
        <w:rPr>
          <w:rFonts w:eastAsia="SimSun" w:cs="SimSun"/>
          <w:b w:val="0"/>
          <w:bCs w:val="0"/>
          <w:lang w:eastAsia="zh-CN"/>
        </w:rPr>
        <w:t>本协议以及您使用的补充程序、更新、基于</w:t>
      </w:r>
      <w:r>
        <w:rPr>
          <w:rFonts w:eastAsia="SimSun" w:cs="SimSun"/>
          <w:b w:val="0"/>
          <w:bCs w:val="0"/>
          <w:lang w:eastAsia="zh-CN"/>
        </w:rPr>
        <w:t xml:space="preserve"> Internet </w:t>
      </w:r>
      <w:r>
        <w:rPr>
          <w:rFonts w:eastAsia="SimSun" w:cs="SimSun"/>
          <w:b w:val="0"/>
          <w:bCs w:val="0"/>
          <w:lang w:eastAsia="zh-CN"/>
        </w:rPr>
        <w:t>的服务和支持服务的有关条款，共同构成了该软件和支持服务的完整协议。</w:t>
      </w:r>
    </w:p>
    <w:p w14:paraId="6A3C7F9C" w14:textId="77777777" w:rsidR="00CD2472" w:rsidRDefault="00BD5ABC">
      <w:pPr>
        <w:pStyle w:val="Heading1"/>
        <w:numPr>
          <w:ilvl w:val="0"/>
          <w:numId w:val="36"/>
        </w:numPr>
        <w:ind w:left="360"/>
        <w:rPr>
          <w:rStyle w:val="Hyperlink"/>
          <w:rFonts w:eastAsia="SimSun" w:cs="Tahoma"/>
          <w:b w:val="0"/>
          <w:color w:val="auto"/>
          <w:u w:val="none"/>
          <w:lang w:eastAsia="zh-CN"/>
        </w:rPr>
      </w:pPr>
      <w:r>
        <w:rPr>
          <w:rFonts w:eastAsia="SimSun" w:cs="SimSun"/>
          <w:lang w:eastAsia="zh-CN"/>
        </w:rPr>
        <w:t>出口限制。</w:t>
      </w:r>
      <w:r>
        <w:rPr>
          <w:rFonts w:eastAsia="SimSun" w:cs="SimSun"/>
          <w:b w:val="0"/>
          <w:bCs w:val="0"/>
          <w:lang w:eastAsia="zh-CN"/>
        </w:rPr>
        <w:t>您必须遵守适用于该软件的所有国内和国际出口法律和法规（其中包含对目的地、最终用户和最终用途的限制）。有关出口限制的详细信息，请访问</w:t>
      </w:r>
      <w:r>
        <w:rPr>
          <w:rFonts w:eastAsia="SimSun" w:cs="SimSun"/>
          <w:b w:val="0"/>
          <w:bCs w:val="0"/>
          <w:lang w:eastAsia="zh-CN"/>
        </w:rPr>
        <w:t xml:space="preserve"> </w:t>
      </w:r>
      <w:hyperlink r:id="rId11" w:history="1">
        <w:r>
          <w:rPr>
            <w:rFonts w:eastAsia="SimSun" w:cs="SimSun"/>
            <w:b w:val="0"/>
            <w:bCs w:val="0"/>
            <w:color w:val="0000FF"/>
            <w:u w:val="single"/>
            <w:lang w:eastAsia="zh-CN"/>
          </w:rPr>
          <w:t>www.microsoft.com/exporting</w:t>
        </w:r>
      </w:hyperlink>
      <w:r>
        <w:rPr>
          <w:rFonts w:eastAsia="SimSun" w:cs="SimSun"/>
          <w:b w:val="0"/>
          <w:bCs w:val="0"/>
          <w:color w:val="0000FF"/>
          <w:u w:val="single"/>
          <w:lang w:eastAsia="zh-CN"/>
        </w:rPr>
        <w:t>。</w:t>
      </w:r>
    </w:p>
    <w:p w14:paraId="6A3C7F9D" w14:textId="77777777" w:rsidR="00CD2472" w:rsidRDefault="00BD5ABC">
      <w:pPr>
        <w:pStyle w:val="Heading1"/>
        <w:numPr>
          <w:ilvl w:val="0"/>
          <w:numId w:val="36"/>
        </w:numPr>
        <w:ind w:left="360"/>
        <w:rPr>
          <w:rFonts w:eastAsia="SimSun"/>
          <w:lang w:eastAsia="zh-CN"/>
        </w:rPr>
      </w:pPr>
      <w:r>
        <w:rPr>
          <w:rFonts w:eastAsia="SimSun" w:cs="SimSun"/>
          <w:lang w:eastAsia="zh-CN"/>
        </w:rPr>
        <w:t>适用的法律。</w:t>
      </w:r>
      <w:r>
        <w:rPr>
          <w:rFonts w:eastAsia="SimSun" w:cs="SimSun"/>
          <w:b w:val="0"/>
          <w:bCs w:val="0"/>
          <w:lang w:eastAsia="zh-CN"/>
        </w:rPr>
        <w:t>如果您在美国购买该软件，则对本协议的解释以及由于违反本协议而引起的索赔以华盛顿州法律为准，所有其他索赔以您居住的州的法律为准。如果您在其他任何国家</w:t>
      </w:r>
      <w:r>
        <w:rPr>
          <w:rFonts w:eastAsia="SimSun" w:cs="SimSun"/>
          <w:b w:val="0"/>
          <w:bCs w:val="0"/>
          <w:lang w:eastAsia="zh-CN"/>
        </w:rPr>
        <w:t>/</w:t>
      </w:r>
      <w:r>
        <w:rPr>
          <w:rFonts w:eastAsia="SimSun" w:cs="SimSun"/>
          <w:b w:val="0"/>
          <w:bCs w:val="0"/>
          <w:lang w:eastAsia="zh-CN"/>
        </w:rPr>
        <w:t>地区购得该软件，则应适用该国家</w:t>
      </w:r>
      <w:r>
        <w:rPr>
          <w:rFonts w:eastAsia="SimSun" w:cs="SimSun"/>
          <w:b w:val="0"/>
          <w:bCs w:val="0"/>
          <w:lang w:eastAsia="zh-CN"/>
        </w:rPr>
        <w:t>/</w:t>
      </w:r>
      <w:r>
        <w:rPr>
          <w:rFonts w:eastAsia="SimSun" w:cs="SimSun"/>
          <w:b w:val="0"/>
          <w:bCs w:val="0"/>
          <w:lang w:eastAsia="zh-CN"/>
        </w:rPr>
        <w:t>地区的法律。</w:t>
      </w:r>
    </w:p>
    <w:p w14:paraId="6A3C7F9E" w14:textId="77777777" w:rsidR="00CD2472" w:rsidRDefault="00BD5ABC">
      <w:pPr>
        <w:numPr>
          <w:ilvl w:val="0"/>
          <w:numId w:val="36"/>
        </w:numPr>
        <w:ind w:left="360"/>
        <w:outlineLvl w:val="0"/>
        <w:rPr>
          <w:rFonts w:eastAsia="SimSun"/>
          <w:bCs/>
          <w:lang w:eastAsia="zh-CN"/>
        </w:rPr>
      </w:pPr>
      <w:r>
        <w:rPr>
          <w:rFonts w:eastAsia="SimSun" w:cs="SimSun"/>
          <w:b/>
          <w:bCs/>
          <w:lang w:eastAsia="zh-CN"/>
        </w:rPr>
        <w:t>消费者权利；地区差异。</w:t>
      </w:r>
      <w:r>
        <w:rPr>
          <w:rFonts w:eastAsia="SimSun" w:cs="SimSun"/>
          <w:lang w:eastAsia="zh-CN"/>
        </w:rPr>
        <w:t>这些许可条款描述特定法定权利。根据您所在州或国家</w:t>
      </w:r>
      <w:r>
        <w:rPr>
          <w:rFonts w:eastAsia="SimSun" w:cs="SimSun"/>
          <w:lang w:eastAsia="zh-CN"/>
        </w:rPr>
        <w:t>/</w:t>
      </w:r>
      <w:r>
        <w:rPr>
          <w:rFonts w:eastAsia="SimSun" w:cs="SimSun"/>
          <w:lang w:eastAsia="zh-CN"/>
        </w:rPr>
        <w:t>地区的法律规定，您可能享有其他权利（包括消费者权利）。您还可能享有与您的软件卖方相关的权利。如果您所在州或国家</w:t>
      </w:r>
      <w:r>
        <w:rPr>
          <w:rFonts w:eastAsia="SimSun" w:cs="SimSun"/>
          <w:lang w:eastAsia="zh-CN"/>
        </w:rPr>
        <w:t>/</w:t>
      </w:r>
      <w:r>
        <w:rPr>
          <w:rFonts w:eastAsia="SimSun" w:cs="SimSun"/>
          <w:lang w:eastAsia="zh-CN"/>
        </w:rPr>
        <w:t>地区的法律不允许本协议改变这些其他权利，则本协议将不改变这些其他权利。例如，如果您从下列地区之一购买软件，或应适用强制性国家</w:t>
      </w:r>
      <w:r>
        <w:rPr>
          <w:rFonts w:eastAsia="SimSun" w:cs="SimSun"/>
          <w:lang w:eastAsia="zh-CN"/>
        </w:rPr>
        <w:t>/</w:t>
      </w:r>
      <w:r>
        <w:rPr>
          <w:rFonts w:eastAsia="SimSun" w:cs="SimSun"/>
          <w:lang w:eastAsia="zh-CN"/>
        </w:rPr>
        <w:t>地区法律，则下列条款对您适用：</w:t>
      </w:r>
    </w:p>
    <w:p w14:paraId="6A3C7F9F" w14:textId="77777777" w:rsidR="00CD2472" w:rsidRDefault="00BD5ABC">
      <w:pPr>
        <w:numPr>
          <w:ilvl w:val="0"/>
          <w:numId w:val="26"/>
        </w:numPr>
        <w:outlineLvl w:val="1"/>
        <w:rPr>
          <w:rFonts w:eastAsia="SimSun"/>
          <w:bCs/>
          <w:lang w:eastAsia="zh-CN"/>
        </w:rPr>
      </w:pPr>
      <w:r>
        <w:rPr>
          <w:rFonts w:eastAsia="SimSun" w:cs="SimSun"/>
          <w:b/>
          <w:bCs/>
          <w:lang w:eastAsia="zh-CN"/>
        </w:rPr>
        <w:t>澳大利亚。</w:t>
      </w:r>
      <w:r>
        <w:rPr>
          <w:rFonts w:eastAsia="SimSun" w:cs="SimSun"/>
          <w:lang w:eastAsia="zh-CN"/>
        </w:rPr>
        <w:t>您享有《澳大利亚消费者法》规定的法定保障，这些许可条款中的任何规定均无意影响这些权利。</w:t>
      </w:r>
    </w:p>
    <w:p w14:paraId="6A3C7FA0" w14:textId="77777777" w:rsidR="00CD2472" w:rsidRDefault="00BD5ABC">
      <w:pPr>
        <w:numPr>
          <w:ilvl w:val="0"/>
          <w:numId w:val="26"/>
        </w:numPr>
        <w:outlineLvl w:val="1"/>
        <w:rPr>
          <w:rFonts w:eastAsia="SimSun"/>
          <w:bCs/>
          <w:lang w:eastAsia="zh-CN"/>
        </w:rPr>
      </w:pPr>
      <w:r>
        <w:rPr>
          <w:rFonts w:eastAsia="SimSun" w:cs="SimSun"/>
          <w:b/>
          <w:bCs/>
          <w:lang w:eastAsia="zh-CN"/>
        </w:rPr>
        <w:t>加拿大。</w:t>
      </w:r>
      <w:r>
        <w:rPr>
          <w:rFonts w:eastAsia="SimSun" w:cs="SimSun"/>
          <w:lang w:eastAsia="zh-CN"/>
        </w:rPr>
        <w:t>您可通过禁用</w:t>
      </w:r>
      <w:r>
        <w:rPr>
          <w:rFonts w:eastAsia="SimSun" w:cs="SimSun"/>
          <w:lang w:eastAsia="zh-CN"/>
        </w:rPr>
        <w:t xml:space="preserve"> Internet </w:t>
      </w:r>
      <w:r>
        <w:rPr>
          <w:rFonts w:eastAsia="SimSun" w:cs="SimSun"/>
          <w:lang w:eastAsia="zh-CN"/>
        </w:rPr>
        <w:t>访问使设备停止接收更新。如果重新连接到</w:t>
      </w:r>
      <w:r>
        <w:rPr>
          <w:rFonts w:eastAsia="SimSun" w:cs="SimSun"/>
          <w:lang w:eastAsia="zh-CN"/>
        </w:rPr>
        <w:t xml:space="preserve"> Internet</w:t>
      </w:r>
      <w:r>
        <w:rPr>
          <w:rFonts w:eastAsia="SimSun" w:cs="SimSun"/>
          <w:lang w:eastAsia="zh-CN"/>
        </w:rPr>
        <w:t>，软件将继续检查并安装更新。</w:t>
      </w:r>
    </w:p>
    <w:p w14:paraId="6A3C7FA1" w14:textId="77777777" w:rsidR="00CD2472" w:rsidRDefault="00BD5ABC">
      <w:pPr>
        <w:numPr>
          <w:ilvl w:val="0"/>
          <w:numId w:val="26"/>
        </w:numPr>
        <w:outlineLvl w:val="1"/>
        <w:rPr>
          <w:rFonts w:eastAsia="SimSun"/>
          <w:bCs/>
        </w:rPr>
      </w:pPr>
      <w:r>
        <w:rPr>
          <w:rFonts w:eastAsia="SimSun" w:cs="SimSun"/>
          <w:b/>
          <w:bCs/>
          <w:lang w:eastAsia="zh-CN"/>
        </w:rPr>
        <w:t>德国和奥地利</w:t>
      </w:r>
      <w:r>
        <w:rPr>
          <w:rFonts w:eastAsia="SimSun" w:cs="SimSun"/>
          <w:lang w:eastAsia="zh-CN"/>
        </w:rPr>
        <w:t>。</w:t>
      </w:r>
    </w:p>
    <w:p w14:paraId="6A3C7FA2" w14:textId="77777777" w:rsidR="00CD2472" w:rsidRDefault="00BD5ABC">
      <w:pPr>
        <w:ind w:left="717"/>
        <w:rPr>
          <w:rFonts w:eastAsia="SimSun"/>
          <w:lang w:eastAsia="zh-CN"/>
        </w:rPr>
      </w:pPr>
      <w:r>
        <w:rPr>
          <w:rFonts w:eastAsia="SimSun" w:cs="SimSun"/>
          <w:b/>
          <w:bCs/>
          <w:lang w:eastAsia="zh-CN"/>
        </w:rPr>
        <w:t>(</w:t>
      </w:r>
      <w:proofErr w:type="spellStart"/>
      <w:r>
        <w:rPr>
          <w:rFonts w:eastAsia="SimSun" w:cs="SimSun"/>
          <w:b/>
          <w:bCs/>
          <w:lang w:eastAsia="zh-CN"/>
        </w:rPr>
        <w:t>i</w:t>
      </w:r>
      <w:proofErr w:type="spellEnd"/>
      <w:r>
        <w:rPr>
          <w:rFonts w:eastAsia="SimSun" w:cs="SimSun"/>
          <w:b/>
          <w:bCs/>
          <w:lang w:eastAsia="zh-CN"/>
        </w:rPr>
        <w:t>)</w:t>
      </w:r>
      <w:r>
        <w:rPr>
          <w:rFonts w:eastAsia="SimSun" w:cs="SimSun"/>
          <w:lang w:eastAsia="zh-CN"/>
        </w:rPr>
        <w:tab/>
      </w:r>
      <w:r>
        <w:rPr>
          <w:rFonts w:eastAsia="SimSun" w:cs="SimSun"/>
          <w:b/>
          <w:bCs/>
          <w:lang w:eastAsia="zh-CN"/>
        </w:rPr>
        <w:t>保证。</w:t>
      </w:r>
      <w:r>
        <w:rPr>
          <w:rFonts w:eastAsia="SimSun" w:cs="SimSun"/>
          <w:lang w:eastAsia="zh-CN"/>
        </w:rPr>
        <w:t>获得适当许可的软件会基本上按照该软件附带的任何微软材料说明的方式运行。但是，微软未提供任何与许可软件相关的合同保障。</w:t>
      </w:r>
    </w:p>
    <w:p w14:paraId="6A3C7FA3" w14:textId="77777777" w:rsidR="00CD2472" w:rsidRDefault="00BD5ABC">
      <w:pPr>
        <w:ind w:left="717"/>
        <w:rPr>
          <w:rFonts w:eastAsia="SimSun"/>
          <w:lang w:eastAsia="zh-CN"/>
        </w:rPr>
      </w:pPr>
      <w:r>
        <w:rPr>
          <w:rFonts w:eastAsia="SimSun" w:cs="SimSun"/>
          <w:b/>
          <w:bCs/>
          <w:lang w:eastAsia="zh-CN"/>
        </w:rPr>
        <w:lastRenderedPageBreak/>
        <w:t>(ii)</w:t>
      </w:r>
      <w:r>
        <w:rPr>
          <w:rFonts w:eastAsia="SimSun" w:cs="SimSun"/>
          <w:lang w:eastAsia="zh-CN"/>
        </w:rPr>
        <w:tab/>
      </w:r>
      <w:r>
        <w:rPr>
          <w:rFonts w:eastAsia="SimSun" w:cs="SimSun"/>
          <w:b/>
          <w:bCs/>
          <w:lang w:eastAsia="zh-CN"/>
        </w:rPr>
        <w:t>责任限制。</w:t>
      </w:r>
      <w:r>
        <w:rPr>
          <w:rFonts w:eastAsia="SimSun" w:cs="SimSun"/>
          <w:lang w:eastAsia="zh-CN"/>
        </w:rPr>
        <w:t>如果出现基于产品责任法的故意行为、重大过失、索赔以及出现死亡或人身伤害的情况，微软将依据成文法担责。</w:t>
      </w:r>
    </w:p>
    <w:p w14:paraId="6A3C7FA4" w14:textId="77777777" w:rsidR="00CD2472" w:rsidRDefault="00BD5ABC">
      <w:pPr>
        <w:ind w:left="717"/>
        <w:outlineLvl w:val="0"/>
        <w:rPr>
          <w:rFonts w:eastAsia="SimSun"/>
          <w:bCs/>
          <w:lang w:eastAsia="zh-CN"/>
        </w:rPr>
      </w:pPr>
      <w:r>
        <w:rPr>
          <w:rFonts w:eastAsia="SimSun" w:cs="SimSun"/>
          <w:bCs/>
          <w:lang w:eastAsia="zh-CN"/>
        </w:rPr>
        <w:t>根据前面第</w:t>
      </w:r>
      <w:r>
        <w:rPr>
          <w:rFonts w:eastAsia="SimSun" w:cs="SimSun"/>
          <w:bCs/>
          <w:lang w:eastAsia="zh-CN"/>
        </w:rPr>
        <w:t xml:space="preserve"> (ii) </w:t>
      </w:r>
      <w:r>
        <w:rPr>
          <w:rFonts w:eastAsia="SimSun" w:cs="SimSun"/>
          <w:bCs/>
          <w:lang w:eastAsia="zh-CN"/>
        </w:rPr>
        <w:t>条的声明，微软将仅对以下情况的轻微过失负责：微软违反此类实质性合同义务、未履行促使本协议正常执行的义务、危及本协议的目的的义务违反行为以及未能遵守一方可能一直相信要履行的义务（所谓的</w:t>
      </w:r>
      <w:r>
        <w:rPr>
          <w:rFonts w:eastAsia="SimSun" w:cs="SimSun"/>
          <w:bCs/>
          <w:lang w:eastAsia="zh-CN"/>
        </w:rPr>
        <w:t>“</w:t>
      </w:r>
      <w:r>
        <w:rPr>
          <w:rFonts w:eastAsia="SimSun" w:cs="SimSun"/>
          <w:bCs/>
          <w:lang w:eastAsia="zh-CN"/>
        </w:rPr>
        <w:t>基本义务</w:t>
      </w:r>
      <w:r>
        <w:rPr>
          <w:rFonts w:eastAsia="SimSun" w:cs="SimSun"/>
          <w:bCs/>
          <w:lang w:eastAsia="zh-CN"/>
        </w:rPr>
        <w:t>”</w:t>
      </w:r>
      <w:r>
        <w:rPr>
          <w:rFonts w:eastAsia="SimSun" w:cs="SimSun"/>
          <w:bCs/>
          <w:lang w:eastAsia="zh-CN"/>
        </w:rPr>
        <w:t>）。在其他轻微过失情况下，微软不对轻微过失担责。</w:t>
      </w:r>
    </w:p>
    <w:p w14:paraId="6A3C7FA5" w14:textId="77777777" w:rsidR="00CD2472" w:rsidRDefault="00BD5ABC">
      <w:pPr>
        <w:pStyle w:val="Heading1"/>
        <w:numPr>
          <w:ilvl w:val="0"/>
          <w:numId w:val="36"/>
        </w:numPr>
        <w:ind w:left="360"/>
        <w:rPr>
          <w:rFonts w:eastAsia="SimSun"/>
          <w:caps/>
          <w:lang w:eastAsia="zh-CN"/>
        </w:rPr>
      </w:pPr>
      <w:r>
        <w:rPr>
          <w:rFonts w:eastAsia="SimSun" w:cs="SimSun"/>
          <w:lang w:eastAsia="zh-CN"/>
        </w:rPr>
        <w:t>保证免责条款。</w:t>
      </w:r>
      <w:r>
        <w:rPr>
          <w:rFonts w:eastAsia="SimSun" w:cs="SimSun"/>
          <w:caps/>
          <w:lang w:eastAsia="zh-CN"/>
        </w:rPr>
        <w:t>该软件按</w:t>
      </w:r>
      <w:r>
        <w:rPr>
          <w:rFonts w:eastAsia="SimSun" w:cs="SimSun"/>
          <w:caps/>
          <w:lang w:eastAsia="zh-CN"/>
        </w:rPr>
        <w:t>“</w:t>
      </w:r>
      <w:proofErr w:type="gramStart"/>
      <w:r>
        <w:rPr>
          <w:rFonts w:eastAsia="SimSun" w:cs="SimSun"/>
          <w:caps/>
          <w:lang w:eastAsia="zh-CN"/>
        </w:rPr>
        <w:t>现状</w:t>
      </w:r>
      <w:r>
        <w:rPr>
          <w:rFonts w:eastAsia="SimSun" w:cs="SimSun"/>
          <w:caps/>
          <w:lang w:eastAsia="zh-CN"/>
        </w:rPr>
        <w:t>”</w:t>
      </w:r>
      <w:r>
        <w:rPr>
          <w:rFonts w:eastAsia="SimSun" w:cs="SimSun"/>
          <w:caps/>
          <w:lang w:eastAsia="zh-CN"/>
        </w:rPr>
        <w:t>授予许可</w:t>
      </w:r>
      <w:proofErr w:type="gramEnd"/>
      <w:r>
        <w:rPr>
          <w:rFonts w:eastAsia="SimSun" w:cs="SimSun"/>
          <w:caps/>
          <w:lang w:eastAsia="zh-CN"/>
        </w:rPr>
        <w:t>。使用该软件的风险需由您自行承担。微软不提供任何明示保证、保障或条件。在您当地法律允许的范围内，微软排除有关适销性、针对特定目的的适用性和不侵权的默示保证。</w:t>
      </w:r>
    </w:p>
    <w:p w14:paraId="6A3C7FA6" w14:textId="77777777" w:rsidR="00CD2472" w:rsidRDefault="00BD5ABC">
      <w:pPr>
        <w:pStyle w:val="Heading1"/>
        <w:numPr>
          <w:ilvl w:val="0"/>
          <w:numId w:val="36"/>
        </w:numPr>
        <w:ind w:left="360"/>
        <w:rPr>
          <w:rFonts w:eastAsia="SimSun"/>
          <w:caps/>
          <w:lang w:eastAsia="zh-CN"/>
        </w:rPr>
      </w:pPr>
      <w:r>
        <w:rPr>
          <w:rFonts w:eastAsia="SimSun" w:cs="SimSun"/>
          <w:caps/>
          <w:lang w:eastAsia="zh-CN"/>
        </w:rPr>
        <w:t>损害赔偿限制。您只能因直接损害从微软及其供应商处获得退款，且退款金额上限为</w:t>
      </w:r>
      <w:r>
        <w:rPr>
          <w:rFonts w:eastAsia="SimSun" w:cs="SimSun"/>
          <w:caps/>
          <w:lang w:eastAsia="zh-CN"/>
        </w:rPr>
        <w:t xml:space="preserve"> 5.00 </w:t>
      </w:r>
      <w:r>
        <w:rPr>
          <w:rFonts w:eastAsia="SimSun" w:cs="SimSun"/>
          <w:caps/>
          <w:lang w:eastAsia="zh-CN"/>
        </w:rPr>
        <w:t>美元。您不能因其他任何损害获得退款，包括后果性损害、利润损失、特别的损害、间接损害或附带性损害。</w:t>
      </w:r>
    </w:p>
    <w:p w14:paraId="6A3C7FA7" w14:textId="77777777" w:rsidR="00CD2472" w:rsidRDefault="00BD5ABC">
      <w:pPr>
        <w:pStyle w:val="Body1"/>
        <w:rPr>
          <w:rFonts w:eastAsia="SimSun"/>
          <w:lang w:eastAsia="zh-CN"/>
        </w:rPr>
      </w:pPr>
      <w:r>
        <w:rPr>
          <w:rFonts w:eastAsia="SimSun" w:cs="SimSun"/>
          <w:lang w:eastAsia="zh-CN"/>
        </w:rPr>
        <w:t>本限制适用于：</w:t>
      </w:r>
      <w:r>
        <w:rPr>
          <w:rFonts w:eastAsia="SimSun" w:cs="SimSun"/>
          <w:lang w:eastAsia="zh-CN"/>
        </w:rPr>
        <w:t xml:space="preserve">(a) </w:t>
      </w:r>
      <w:r>
        <w:rPr>
          <w:rFonts w:eastAsia="SimSun" w:cs="SimSun"/>
          <w:lang w:eastAsia="zh-CN"/>
        </w:rPr>
        <w:t>与第三方</w:t>
      </w:r>
      <w:r>
        <w:rPr>
          <w:rFonts w:eastAsia="SimSun" w:cs="SimSun"/>
          <w:lang w:eastAsia="zh-CN"/>
        </w:rPr>
        <w:t xml:space="preserve"> Internet </w:t>
      </w:r>
      <w:r>
        <w:rPr>
          <w:rFonts w:eastAsia="SimSun" w:cs="SimSun"/>
          <w:lang w:eastAsia="zh-CN"/>
        </w:rPr>
        <w:t>站点上的软件、服务、内容（包括代码）或第三方应用程序相关的任何情况；以及</w:t>
      </w:r>
      <w:r>
        <w:rPr>
          <w:rFonts w:eastAsia="SimSun" w:cs="SimSun"/>
          <w:lang w:eastAsia="zh-CN"/>
        </w:rPr>
        <w:t xml:space="preserve"> (b) </w:t>
      </w:r>
      <w:r>
        <w:rPr>
          <w:rFonts w:eastAsia="SimSun" w:cs="SimSun"/>
          <w:lang w:eastAsia="zh-CN"/>
        </w:rPr>
        <w:t>在适用的法律允许的范围内，因违约、违反保证、保障或条件、严格责任、过失或其他侵权行为引起的索赔。</w:t>
      </w:r>
    </w:p>
    <w:p w14:paraId="6A3C7FA8" w14:textId="77777777" w:rsidR="00CD2472" w:rsidRDefault="00BD5ABC">
      <w:pPr>
        <w:pStyle w:val="Bullet4"/>
        <w:numPr>
          <w:ilvl w:val="0"/>
          <w:numId w:val="0"/>
        </w:numPr>
        <w:ind w:left="360"/>
        <w:rPr>
          <w:rFonts w:eastAsia="SimSun"/>
          <w:lang w:eastAsia="zh-CN"/>
        </w:rPr>
      </w:pPr>
      <w:r>
        <w:rPr>
          <w:rFonts w:eastAsia="SimSun" w:cs="SimSun"/>
          <w:lang w:eastAsia="zh-CN"/>
        </w:rPr>
        <w:t>即使微软知道或应该知道可能会出现损害，此项限制也同样适用。由于您所在的州或国家</w:t>
      </w:r>
      <w:r>
        <w:rPr>
          <w:rFonts w:eastAsia="SimSun" w:cs="SimSun"/>
          <w:lang w:eastAsia="zh-CN"/>
        </w:rPr>
        <w:t>/</w:t>
      </w:r>
      <w:r>
        <w:rPr>
          <w:rFonts w:eastAsia="SimSun" w:cs="SimSun"/>
          <w:lang w:eastAsia="zh-CN"/>
        </w:rPr>
        <w:t>地区可能不允许排除或限制附带性损害、后果性损害或其他损害的赔偿责任，因此上述限制或排除条款可能对您不适用。</w:t>
      </w:r>
    </w:p>
    <w:p w14:paraId="6A3C7FA9" w14:textId="77777777" w:rsidR="00CD2472" w:rsidRDefault="00CD2472">
      <w:pPr>
        <w:pStyle w:val="Body1"/>
        <w:ind w:left="0"/>
        <w:rPr>
          <w:rFonts w:eastAsia="SimSun"/>
          <w:lang w:eastAsia="zh-CN"/>
        </w:rPr>
      </w:pPr>
    </w:p>
    <w:p w14:paraId="6A3C7FAA" w14:textId="77777777" w:rsidR="00CD2472" w:rsidRPr="00BD5ABC" w:rsidRDefault="00BD5ABC" w:rsidP="00BD5ABC">
      <w:pPr>
        <w:rPr>
          <w:rFonts w:eastAsia="SimSun" w:cs="SimSun"/>
          <w:color w:val="1F4E79"/>
          <w:sz w:val="24"/>
          <w:szCs w:val="24"/>
          <w:lang w:eastAsia="zh-CN"/>
        </w:rPr>
      </w:pPr>
      <w:r>
        <w:rPr>
          <w:rFonts w:eastAsia="SimSun" w:cs="SimSun"/>
          <w:color w:val="1F4E79"/>
          <w:sz w:val="24"/>
          <w:szCs w:val="24"/>
          <w:lang w:eastAsia="zh-CN"/>
        </w:rPr>
        <w:t>EULA ID</w:t>
      </w:r>
      <w:r>
        <w:rPr>
          <w:rFonts w:eastAsia="SimSun" w:cs="SimSun"/>
          <w:color w:val="1F4E79"/>
          <w:sz w:val="24"/>
          <w:szCs w:val="24"/>
          <w:lang w:eastAsia="zh-CN"/>
        </w:rPr>
        <w:t>：</w:t>
      </w:r>
      <w:r w:rsidRPr="00BD5ABC">
        <w:rPr>
          <w:rFonts w:eastAsia="SimSun" w:cs="SimSun"/>
          <w:color w:val="1F4E79"/>
          <w:sz w:val="24"/>
          <w:szCs w:val="24"/>
          <w:lang w:eastAsia="zh-CN"/>
        </w:rPr>
        <w:t>VS_2019_RC_CHS.</w:t>
      </w:r>
      <w:r>
        <w:rPr>
          <w:rFonts w:eastAsia="SimSun" w:cs="SimSun" w:hint="eastAsia"/>
          <w:color w:val="1F4E79"/>
          <w:sz w:val="24"/>
          <w:szCs w:val="24"/>
          <w:lang w:eastAsia="zh-CN"/>
        </w:rPr>
        <w:t>2052</w:t>
      </w:r>
    </w:p>
    <w:sectPr w:rsidR="00CD2472" w:rsidRPr="00BD5ABC" w:rsidSect="00CD24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E6774" w14:textId="77777777" w:rsidR="008104A8" w:rsidRDefault="008104A8">
      <w:pPr>
        <w:spacing w:before="0" w:after="0"/>
      </w:pPr>
      <w:r>
        <w:separator/>
      </w:r>
    </w:p>
  </w:endnote>
  <w:endnote w:type="continuationSeparator" w:id="0">
    <w:p w14:paraId="7614F5F2" w14:textId="77777777" w:rsidR="008104A8" w:rsidRDefault="008104A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FDA57" w14:textId="77777777" w:rsidR="008104A8" w:rsidRDefault="008104A8">
      <w:pPr>
        <w:spacing w:before="0" w:after="0"/>
      </w:pPr>
      <w:r>
        <w:separator/>
      </w:r>
    </w:p>
  </w:footnote>
  <w:footnote w:type="continuationSeparator" w:id="0">
    <w:p w14:paraId="19573D7C" w14:textId="77777777" w:rsidR="008104A8" w:rsidRDefault="008104A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A4C19"/>
    <w:multiLevelType w:val="hybridMultilevel"/>
    <w:tmpl w:val="3C34F7D2"/>
    <w:lvl w:ilvl="0" w:tplc="FAB21AE2">
      <w:start w:val="1"/>
      <w:numFmt w:val="bullet"/>
      <w:lvlText w:val=""/>
      <w:lvlJc w:val="left"/>
      <w:pPr>
        <w:ind w:left="1800" w:hanging="360"/>
      </w:pPr>
      <w:rPr>
        <w:rFonts w:ascii="Symbol" w:eastAsiaTheme="minorHAnsi" w:hAnsi="Symbol" w:cstheme="minorBidi" w:hint="default"/>
      </w:rPr>
    </w:lvl>
    <w:lvl w:ilvl="1" w:tplc="B4441E96" w:tentative="1">
      <w:start w:val="1"/>
      <w:numFmt w:val="bullet"/>
      <w:lvlText w:val="o"/>
      <w:lvlJc w:val="left"/>
      <w:pPr>
        <w:ind w:left="2520" w:hanging="360"/>
      </w:pPr>
      <w:rPr>
        <w:rFonts w:ascii="Courier New" w:hAnsi="Courier New" w:cs="Courier New" w:hint="default"/>
      </w:rPr>
    </w:lvl>
    <w:lvl w:ilvl="2" w:tplc="D0E098E8" w:tentative="1">
      <w:start w:val="1"/>
      <w:numFmt w:val="bullet"/>
      <w:lvlText w:val=""/>
      <w:lvlJc w:val="left"/>
      <w:pPr>
        <w:ind w:left="3240" w:hanging="360"/>
      </w:pPr>
      <w:rPr>
        <w:rFonts w:ascii="Wingdings" w:hAnsi="Wingdings" w:hint="default"/>
      </w:rPr>
    </w:lvl>
    <w:lvl w:ilvl="3" w:tplc="A2D65B2C" w:tentative="1">
      <w:start w:val="1"/>
      <w:numFmt w:val="bullet"/>
      <w:lvlText w:val=""/>
      <w:lvlJc w:val="left"/>
      <w:pPr>
        <w:ind w:left="3960" w:hanging="360"/>
      </w:pPr>
      <w:rPr>
        <w:rFonts w:ascii="Symbol" w:hAnsi="Symbol" w:hint="default"/>
      </w:rPr>
    </w:lvl>
    <w:lvl w:ilvl="4" w:tplc="4464116A" w:tentative="1">
      <w:start w:val="1"/>
      <w:numFmt w:val="bullet"/>
      <w:lvlText w:val="o"/>
      <w:lvlJc w:val="left"/>
      <w:pPr>
        <w:ind w:left="4680" w:hanging="360"/>
      </w:pPr>
      <w:rPr>
        <w:rFonts w:ascii="Courier New" w:hAnsi="Courier New" w:cs="Courier New" w:hint="default"/>
      </w:rPr>
    </w:lvl>
    <w:lvl w:ilvl="5" w:tplc="708E5B5E" w:tentative="1">
      <w:start w:val="1"/>
      <w:numFmt w:val="bullet"/>
      <w:lvlText w:val=""/>
      <w:lvlJc w:val="left"/>
      <w:pPr>
        <w:ind w:left="5400" w:hanging="360"/>
      </w:pPr>
      <w:rPr>
        <w:rFonts w:ascii="Wingdings" w:hAnsi="Wingdings" w:hint="default"/>
      </w:rPr>
    </w:lvl>
    <w:lvl w:ilvl="6" w:tplc="BE2083EC" w:tentative="1">
      <w:start w:val="1"/>
      <w:numFmt w:val="bullet"/>
      <w:lvlText w:val=""/>
      <w:lvlJc w:val="left"/>
      <w:pPr>
        <w:ind w:left="6120" w:hanging="360"/>
      </w:pPr>
      <w:rPr>
        <w:rFonts w:ascii="Symbol" w:hAnsi="Symbol" w:hint="default"/>
      </w:rPr>
    </w:lvl>
    <w:lvl w:ilvl="7" w:tplc="6DC0D4E8" w:tentative="1">
      <w:start w:val="1"/>
      <w:numFmt w:val="bullet"/>
      <w:lvlText w:val="o"/>
      <w:lvlJc w:val="left"/>
      <w:pPr>
        <w:ind w:left="6840" w:hanging="360"/>
      </w:pPr>
      <w:rPr>
        <w:rFonts w:ascii="Courier New" w:hAnsi="Courier New" w:cs="Courier New" w:hint="default"/>
      </w:rPr>
    </w:lvl>
    <w:lvl w:ilvl="8" w:tplc="4CC81A70" w:tentative="1">
      <w:start w:val="1"/>
      <w:numFmt w:val="bullet"/>
      <w:lvlText w:val=""/>
      <w:lvlJc w:val="left"/>
      <w:pPr>
        <w:ind w:left="7560" w:hanging="360"/>
      </w:pPr>
      <w:rPr>
        <w:rFonts w:ascii="Wingdings" w:hAnsi="Wingdings" w:hint="default"/>
      </w:rPr>
    </w:lvl>
  </w:abstractNum>
  <w:abstractNum w:abstractNumId="1" w15:restartNumberingAfterBreak="0">
    <w:nsid w:val="1782190B"/>
    <w:multiLevelType w:val="multilevel"/>
    <w:tmpl w:val="9516D96C"/>
    <w:lvl w:ilvl="0">
      <w:start w:val="1"/>
      <w:numFmt w:val="upperLetter"/>
      <w:pStyle w:val="Heading1Warranty"/>
      <w:lvlText w:val="%1."/>
      <w:lvlJc w:val="left"/>
      <w:pPr>
        <w:tabs>
          <w:tab w:val="num" w:pos="360"/>
        </w:tabs>
        <w:ind w:left="360" w:hanging="360"/>
      </w:pPr>
      <w:rPr>
        <w:rFonts w:cs="Times New Roman" w:hint="default"/>
        <w:b/>
        <w:bCs/>
        <w:i w:val="0"/>
        <w:iCs w:val="0"/>
      </w:rPr>
    </w:lvl>
    <w:lvl w:ilvl="1">
      <w:start w:val="1"/>
      <w:numFmt w:val="decimal"/>
      <w:pStyle w:val="Heading2Warranty"/>
      <w:lvlText w:val="%2."/>
      <w:lvlJc w:val="left"/>
      <w:pPr>
        <w:tabs>
          <w:tab w:val="num" w:pos="720"/>
        </w:tabs>
        <w:ind w:left="720" w:hanging="360"/>
      </w:pPr>
      <w:rPr>
        <w:rFonts w:cs="Times New Roman" w:hint="default"/>
        <w:b/>
        <w:bCs/>
        <w:i w:val="0"/>
        <w:iCs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1C773156"/>
    <w:multiLevelType w:val="hybridMultilevel"/>
    <w:tmpl w:val="2F089D74"/>
    <w:lvl w:ilvl="0" w:tplc="A0A2EFDA">
      <w:start w:val="1"/>
      <w:numFmt w:val="bullet"/>
      <w:pStyle w:val="Bullet2"/>
      <w:lvlText w:val=""/>
      <w:lvlJc w:val="left"/>
      <w:pPr>
        <w:tabs>
          <w:tab w:val="num" w:pos="720"/>
        </w:tabs>
        <w:ind w:left="720" w:hanging="363"/>
      </w:pPr>
      <w:rPr>
        <w:rFonts w:ascii="Symbol" w:hAnsi="Symbol" w:hint="default"/>
      </w:rPr>
    </w:lvl>
    <w:lvl w:ilvl="1" w:tplc="35BE231C">
      <w:start w:val="1"/>
      <w:numFmt w:val="bullet"/>
      <w:lvlText w:val="o"/>
      <w:lvlJc w:val="left"/>
      <w:pPr>
        <w:tabs>
          <w:tab w:val="num" w:pos="1440"/>
        </w:tabs>
        <w:ind w:left="1440" w:hanging="360"/>
      </w:pPr>
      <w:rPr>
        <w:rFonts w:ascii="Courier New" w:hAnsi="Courier New" w:hint="default"/>
      </w:rPr>
    </w:lvl>
    <w:lvl w:ilvl="2" w:tplc="4B64ACE0">
      <w:start w:val="1"/>
      <w:numFmt w:val="bullet"/>
      <w:lvlText w:val=""/>
      <w:lvlJc w:val="left"/>
      <w:pPr>
        <w:tabs>
          <w:tab w:val="num" w:pos="2160"/>
        </w:tabs>
        <w:ind w:left="2160" w:hanging="360"/>
      </w:pPr>
      <w:rPr>
        <w:rFonts w:ascii="Wingdings" w:hAnsi="Wingdings" w:hint="default"/>
      </w:rPr>
    </w:lvl>
    <w:lvl w:ilvl="3" w:tplc="9FEA6504">
      <w:start w:val="1"/>
      <w:numFmt w:val="bullet"/>
      <w:lvlText w:val=""/>
      <w:lvlJc w:val="left"/>
      <w:pPr>
        <w:tabs>
          <w:tab w:val="num" w:pos="2880"/>
        </w:tabs>
        <w:ind w:left="2880" w:hanging="360"/>
      </w:pPr>
      <w:rPr>
        <w:rFonts w:ascii="Symbol" w:hAnsi="Symbol" w:hint="default"/>
      </w:rPr>
    </w:lvl>
    <w:lvl w:ilvl="4" w:tplc="CAACE5E8">
      <w:start w:val="1"/>
      <w:numFmt w:val="bullet"/>
      <w:lvlText w:val="o"/>
      <w:lvlJc w:val="left"/>
      <w:pPr>
        <w:tabs>
          <w:tab w:val="num" w:pos="3600"/>
        </w:tabs>
        <w:ind w:left="3600" w:hanging="360"/>
      </w:pPr>
      <w:rPr>
        <w:rFonts w:ascii="Courier New" w:hAnsi="Courier New" w:hint="default"/>
      </w:rPr>
    </w:lvl>
    <w:lvl w:ilvl="5" w:tplc="859C2A62">
      <w:start w:val="1"/>
      <w:numFmt w:val="bullet"/>
      <w:lvlText w:val=""/>
      <w:lvlJc w:val="left"/>
      <w:pPr>
        <w:tabs>
          <w:tab w:val="num" w:pos="4320"/>
        </w:tabs>
        <w:ind w:left="4320" w:hanging="360"/>
      </w:pPr>
      <w:rPr>
        <w:rFonts w:ascii="Wingdings" w:hAnsi="Wingdings" w:hint="default"/>
      </w:rPr>
    </w:lvl>
    <w:lvl w:ilvl="6" w:tplc="4BB85218">
      <w:start w:val="1"/>
      <w:numFmt w:val="bullet"/>
      <w:lvlText w:val=""/>
      <w:lvlJc w:val="left"/>
      <w:pPr>
        <w:tabs>
          <w:tab w:val="num" w:pos="5040"/>
        </w:tabs>
        <w:ind w:left="5040" w:hanging="360"/>
      </w:pPr>
      <w:rPr>
        <w:rFonts w:ascii="Symbol" w:hAnsi="Symbol" w:hint="default"/>
      </w:rPr>
    </w:lvl>
    <w:lvl w:ilvl="7" w:tplc="D0ECA4A8">
      <w:start w:val="1"/>
      <w:numFmt w:val="bullet"/>
      <w:lvlText w:val="o"/>
      <w:lvlJc w:val="left"/>
      <w:pPr>
        <w:tabs>
          <w:tab w:val="num" w:pos="5760"/>
        </w:tabs>
        <w:ind w:left="5760" w:hanging="360"/>
      </w:pPr>
      <w:rPr>
        <w:rFonts w:ascii="Courier New" w:hAnsi="Courier New" w:hint="default"/>
      </w:rPr>
    </w:lvl>
    <w:lvl w:ilvl="8" w:tplc="2E2E18C0">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840C0F"/>
    <w:multiLevelType w:val="multilevel"/>
    <w:tmpl w:val="970AF510"/>
    <w:lvl w:ilvl="0">
      <w:start w:val="1"/>
      <w:numFmt w:val="decimal"/>
      <w:pStyle w:val="Heading1"/>
      <w:lvlText w:val="%1."/>
      <w:lvlJc w:val="left"/>
      <w:pPr>
        <w:tabs>
          <w:tab w:val="num" w:pos="540"/>
        </w:tabs>
        <w:ind w:left="537" w:hanging="357"/>
      </w:pPr>
      <w:rPr>
        <w:rFonts w:ascii="Tahoma" w:hAnsi="Tahoma" w:cs="Tahoma" w:hint="default"/>
        <w:b/>
        <w:bCs/>
        <w:i w:val="0"/>
        <w:iCs w:val="0"/>
        <w:sz w:val="20"/>
        <w:szCs w:val="20"/>
      </w:rPr>
    </w:lvl>
    <w:lvl w:ilvl="1">
      <w:start w:val="1"/>
      <w:numFmt w:val="lowerLetter"/>
      <w:pStyle w:val="Heading2"/>
      <w:lvlText w:val="%2."/>
      <w:lvlJc w:val="left"/>
      <w:pPr>
        <w:tabs>
          <w:tab w:val="num" w:pos="7923"/>
        </w:tabs>
        <w:ind w:left="7923" w:hanging="363"/>
      </w:pPr>
      <w:rPr>
        <w:rFonts w:ascii="Tahoma" w:hAnsi="Tahoma" w:cs="Tahoma" w:hint="default"/>
        <w:b/>
        <w:bCs/>
        <w:i w:val="0"/>
        <w:iCs w:val="0"/>
        <w:sz w:val="20"/>
        <w:szCs w:val="20"/>
      </w:rPr>
    </w:lvl>
    <w:lvl w:ilvl="2">
      <w:start w:val="1"/>
      <w:numFmt w:val="lowerRoman"/>
      <w:pStyle w:val="Heading3"/>
      <w:lvlText w:val="%3."/>
      <w:lvlJc w:val="left"/>
      <w:pPr>
        <w:tabs>
          <w:tab w:val="num" w:pos="1440"/>
        </w:tabs>
        <w:ind w:left="1077" w:hanging="357"/>
      </w:pPr>
      <w:rPr>
        <w:rFonts w:ascii="Tahoma" w:hAnsi="Tahoma" w:cs="Tahoma" w:hint="default"/>
        <w:b/>
        <w:bCs/>
        <w:i w:val="0"/>
        <w:iCs w:val="0"/>
        <w:sz w:val="20"/>
        <w:szCs w:val="20"/>
      </w:rPr>
    </w:lvl>
    <w:lvl w:ilvl="3">
      <w:start w:val="1"/>
      <w:numFmt w:val="upperLetter"/>
      <w:pStyle w:val="Heading4"/>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pStyle w:val="Heading5"/>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pStyle w:val="Heading6"/>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pStyle w:val="Heading7"/>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pStyle w:val="Heading8"/>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pStyle w:val="Heading9"/>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4" w15:restartNumberingAfterBreak="0">
    <w:nsid w:val="336C7A4E"/>
    <w:multiLevelType w:val="hybridMultilevel"/>
    <w:tmpl w:val="DF62308A"/>
    <w:lvl w:ilvl="0" w:tplc="D59685CC">
      <w:start w:val="1"/>
      <w:numFmt w:val="decimal"/>
      <w:lvlText w:val="%1."/>
      <w:lvlJc w:val="left"/>
      <w:pPr>
        <w:ind w:left="720" w:hanging="360"/>
      </w:pPr>
      <w:rPr>
        <w:rFonts w:hint="default"/>
      </w:rPr>
    </w:lvl>
    <w:lvl w:ilvl="1" w:tplc="68A88ABE" w:tentative="1">
      <w:start w:val="1"/>
      <w:numFmt w:val="lowerLetter"/>
      <w:lvlText w:val="%2."/>
      <w:lvlJc w:val="left"/>
      <w:pPr>
        <w:ind w:left="1440" w:hanging="360"/>
      </w:pPr>
    </w:lvl>
    <w:lvl w:ilvl="2" w:tplc="0FB4AA1E" w:tentative="1">
      <w:start w:val="1"/>
      <w:numFmt w:val="lowerRoman"/>
      <w:lvlText w:val="%3."/>
      <w:lvlJc w:val="right"/>
      <w:pPr>
        <w:ind w:left="2160" w:hanging="180"/>
      </w:pPr>
    </w:lvl>
    <w:lvl w:ilvl="3" w:tplc="C150D600" w:tentative="1">
      <w:start w:val="1"/>
      <w:numFmt w:val="decimal"/>
      <w:lvlText w:val="%4."/>
      <w:lvlJc w:val="left"/>
      <w:pPr>
        <w:ind w:left="2880" w:hanging="360"/>
      </w:pPr>
    </w:lvl>
    <w:lvl w:ilvl="4" w:tplc="62282D7A" w:tentative="1">
      <w:start w:val="1"/>
      <w:numFmt w:val="lowerLetter"/>
      <w:lvlText w:val="%5."/>
      <w:lvlJc w:val="left"/>
      <w:pPr>
        <w:ind w:left="3600" w:hanging="360"/>
      </w:pPr>
    </w:lvl>
    <w:lvl w:ilvl="5" w:tplc="080638F0" w:tentative="1">
      <w:start w:val="1"/>
      <w:numFmt w:val="lowerRoman"/>
      <w:lvlText w:val="%6."/>
      <w:lvlJc w:val="right"/>
      <w:pPr>
        <w:ind w:left="4320" w:hanging="180"/>
      </w:pPr>
    </w:lvl>
    <w:lvl w:ilvl="6" w:tplc="A2EE1982" w:tentative="1">
      <w:start w:val="1"/>
      <w:numFmt w:val="decimal"/>
      <w:lvlText w:val="%7."/>
      <w:lvlJc w:val="left"/>
      <w:pPr>
        <w:ind w:left="5040" w:hanging="360"/>
      </w:pPr>
    </w:lvl>
    <w:lvl w:ilvl="7" w:tplc="D3CE31F8" w:tentative="1">
      <w:start w:val="1"/>
      <w:numFmt w:val="lowerLetter"/>
      <w:lvlText w:val="%8."/>
      <w:lvlJc w:val="left"/>
      <w:pPr>
        <w:ind w:left="5760" w:hanging="360"/>
      </w:pPr>
    </w:lvl>
    <w:lvl w:ilvl="8" w:tplc="52D87F74" w:tentative="1">
      <w:start w:val="1"/>
      <w:numFmt w:val="lowerRoman"/>
      <w:lvlText w:val="%9."/>
      <w:lvlJc w:val="right"/>
      <w:pPr>
        <w:ind w:left="6480" w:hanging="180"/>
      </w:pPr>
    </w:lvl>
  </w:abstractNum>
  <w:abstractNum w:abstractNumId="5" w15:restartNumberingAfterBreak="0">
    <w:nsid w:val="399A13C3"/>
    <w:multiLevelType w:val="hybridMultilevel"/>
    <w:tmpl w:val="827AFA20"/>
    <w:lvl w:ilvl="0" w:tplc="3738EC86">
      <w:start w:val="1"/>
      <w:numFmt w:val="lowerRoman"/>
      <w:lvlText w:val="%1."/>
      <w:lvlJc w:val="right"/>
      <w:pPr>
        <w:ind w:left="1440" w:hanging="360"/>
      </w:pPr>
      <w:rPr>
        <w:rFonts w:cs="Times New Roman" w:hint="default"/>
      </w:rPr>
    </w:lvl>
    <w:lvl w:ilvl="1" w:tplc="517ED0B2">
      <w:start w:val="1"/>
      <w:numFmt w:val="lowerLetter"/>
      <w:lvlText w:val="%2."/>
      <w:lvlJc w:val="left"/>
      <w:pPr>
        <w:ind w:left="2160" w:hanging="360"/>
      </w:pPr>
      <w:rPr>
        <w:rFonts w:cs="Times New Roman"/>
      </w:rPr>
    </w:lvl>
    <w:lvl w:ilvl="2" w:tplc="B32C188E" w:tentative="1">
      <w:start w:val="1"/>
      <w:numFmt w:val="lowerRoman"/>
      <w:lvlText w:val="%3."/>
      <w:lvlJc w:val="right"/>
      <w:pPr>
        <w:ind w:left="2880" w:hanging="180"/>
      </w:pPr>
      <w:rPr>
        <w:rFonts w:cs="Times New Roman"/>
      </w:rPr>
    </w:lvl>
    <w:lvl w:ilvl="3" w:tplc="3E7C9B82" w:tentative="1">
      <w:start w:val="1"/>
      <w:numFmt w:val="decimal"/>
      <w:lvlText w:val="%4."/>
      <w:lvlJc w:val="left"/>
      <w:pPr>
        <w:ind w:left="3600" w:hanging="360"/>
      </w:pPr>
      <w:rPr>
        <w:rFonts w:cs="Times New Roman"/>
      </w:rPr>
    </w:lvl>
    <w:lvl w:ilvl="4" w:tplc="677464A2" w:tentative="1">
      <w:start w:val="1"/>
      <w:numFmt w:val="lowerLetter"/>
      <w:lvlText w:val="%5."/>
      <w:lvlJc w:val="left"/>
      <w:pPr>
        <w:ind w:left="4320" w:hanging="360"/>
      </w:pPr>
      <w:rPr>
        <w:rFonts w:cs="Times New Roman"/>
      </w:rPr>
    </w:lvl>
    <w:lvl w:ilvl="5" w:tplc="16AC23C6" w:tentative="1">
      <w:start w:val="1"/>
      <w:numFmt w:val="lowerRoman"/>
      <w:lvlText w:val="%6."/>
      <w:lvlJc w:val="right"/>
      <w:pPr>
        <w:ind w:left="5040" w:hanging="180"/>
      </w:pPr>
      <w:rPr>
        <w:rFonts w:cs="Times New Roman"/>
      </w:rPr>
    </w:lvl>
    <w:lvl w:ilvl="6" w:tplc="AE708F9C" w:tentative="1">
      <w:start w:val="1"/>
      <w:numFmt w:val="decimal"/>
      <w:lvlText w:val="%7."/>
      <w:lvlJc w:val="left"/>
      <w:pPr>
        <w:ind w:left="5760" w:hanging="360"/>
      </w:pPr>
      <w:rPr>
        <w:rFonts w:cs="Times New Roman"/>
      </w:rPr>
    </w:lvl>
    <w:lvl w:ilvl="7" w:tplc="FA5A0236" w:tentative="1">
      <w:start w:val="1"/>
      <w:numFmt w:val="lowerLetter"/>
      <w:lvlText w:val="%8."/>
      <w:lvlJc w:val="left"/>
      <w:pPr>
        <w:ind w:left="6480" w:hanging="360"/>
      </w:pPr>
      <w:rPr>
        <w:rFonts w:cs="Times New Roman"/>
      </w:rPr>
    </w:lvl>
    <w:lvl w:ilvl="8" w:tplc="0D688B32" w:tentative="1">
      <w:start w:val="1"/>
      <w:numFmt w:val="lowerRoman"/>
      <w:lvlText w:val="%9."/>
      <w:lvlJc w:val="right"/>
      <w:pPr>
        <w:ind w:left="7200" w:hanging="180"/>
      </w:pPr>
      <w:rPr>
        <w:rFonts w:cs="Times New Roman"/>
      </w:rPr>
    </w:lvl>
  </w:abstractNum>
  <w:abstractNum w:abstractNumId="6" w15:restartNumberingAfterBreak="0">
    <w:nsid w:val="3E504F35"/>
    <w:multiLevelType w:val="hybridMultilevel"/>
    <w:tmpl w:val="C2D03D0C"/>
    <w:lvl w:ilvl="0" w:tplc="921A6E90">
      <w:start w:val="1"/>
      <w:numFmt w:val="lowerRoman"/>
      <w:lvlText w:val="%1."/>
      <w:lvlJc w:val="right"/>
      <w:pPr>
        <w:ind w:left="1800" w:hanging="360"/>
      </w:pPr>
      <w:rPr>
        <w:rFonts w:cs="Times New Roman" w:hint="default"/>
        <w:b w:val="0"/>
      </w:rPr>
    </w:lvl>
    <w:lvl w:ilvl="1" w:tplc="F252DA1C">
      <w:start w:val="1"/>
      <w:numFmt w:val="lowerLetter"/>
      <w:lvlText w:val="%2."/>
      <w:lvlJc w:val="left"/>
      <w:pPr>
        <w:ind w:left="2520" w:hanging="360"/>
      </w:pPr>
      <w:rPr>
        <w:rFonts w:cs="Times New Roman"/>
      </w:rPr>
    </w:lvl>
    <w:lvl w:ilvl="2" w:tplc="1B2E07D4" w:tentative="1">
      <w:start w:val="1"/>
      <w:numFmt w:val="lowerRoman"/>
      <w:lvlText w:val="%3."/>
      <w:lvlJc w:val="right"/>
      <w:pPr>
        <w:ind w:left="3240" w:hanging="180"/>
      </w:pPr>
      <w:rPr>
        <w:rFonts w:cs="Times New Roman"/>
      </w:rPr>
    </w:lvl>
    <w:lvl w:ilvl="3" w:tplc="D3FE40C2" w:tentative="1">
      <w:start w:val="1"/>
      <w:numFmt w:val="decimal"/>
      <w:lvlText w:val="%4."/>
      <w:lvlJc w:val="left"/>
      <w:pPr>
        <w:ind w:left="3960" w:hanging="360"/>
      </w:pPr>
      <w:rPr>
        <w:rFonts w:cs="Times New Roman"/>
      </w:rPr>
    </w:lvl>
    <w:lvl w:ilvl="4" w:tplc="E0164960" w:tentative="1">
      <w:start w:val="1"/>
      <w:numFmt w:val="lowerLetter"/>
      <w:lvlText w:val="%5."/>
      <w:lvlJc w:val="left"/>
      <w:pPr>
        <w:ind w:left="4680" w:hanging="360"/>
      </w:pPr>
      <w:rPr>
        <w:rFonts w:cs="Times New Roman"/>
      </w:rPr>
    </w:lvl>
    <w:lvl w:ilvl="5" w:tplc="344CA074" w:tentative="1">
      <w:start w:val="1"/>
      <w:numFmt w:val="lowerRoman"/>
      <w:lvlText w:val="%6."/>
      <w:lvlJc w:val="right"/>
      <w:pPr>
        <w:ind w:left="5400" w:hanging="180"/>
      </w:pPr>
      <w:rPr>
        <w:rFonts w:cs="Times New Roman"/>
      </w:rPr>
    </w:lvl>
    <w:lvl w:ilvl="6" w:tplc="11703D72" w:tentative="1">
      <w:start w:val="1"/>
      <w:numFmt w:val="decimal"/>
      <w:lvlText w:val="%7."/>
      <w:lvlJc w:val="left"/>
      <w:pPr>
        <w:ind w:left="6120" w:hanging="360"/>
      </w:pPr>
      <w:rPr>
        <w:rFonts w:cs="Times New Roman"/>
      </w:rPr>
    </w:lvl>
    <w:lvl w:ilvl="7" w:tplc="B0205CEE" w:tentative="1">
      <w:start w:val="1"/>
      <w:numFmt w:val="lowerLetter"/>
      <w:lvlText w:val="%8."/>
      <w:lvlJc w:val="left"/>
      <w:pPr>
        <w:ind w:left="6840" w:hanging="360"/>
      </w:pPr>
      <w:rPr>
        <w:rFonts w:cs="Times New Roman"/>
      </w:rPr>
    </w:lvl>
    <w:lvl w:ilvl="8" w:tplc="8E4EAE64" w:tentative="1">
      <w:start w:val="1"/>
      <w:numFmt w:val="lowerRoman"/>
      <w:lvlText w:val="%9."/>
      <w:lvlJc w:val="right"/>
      <w:pPr>
        <w:ind w:left="7560" w:hanging="180"/>
      </w:pPr>
      <w:rPr>
        <w:rFonts w:cs="Times New Roman"/>
      </w:rPr>
    </w:lvl>
  </w:abstractNum>
  <w:abstractNum w:abstractNumId="7" w15:restartNumberingAfterBreak="0">
    <w:nsid w:val="433C29EC"/>
    <w:multiLevelType w:val="hybridMultilevel"/>
    <w:tmpl w:val="C15A1340"/>
    <w:lvl w:ilvl="0" w:tplc="D58E5DB4">
      <w:start w:val="1"/>
      <w:numFmt w:val="decimal"/>
      <w:lvlText w:val="%1."/>
      <w:lvlJc w:val="left"/>
      <w:pPr>
        <w:ind w:left="720" w:hanging="360"/>
      </w:pPr>
      <w:rPr>
        <w:rFonts w:hint="default"/>
        <w:b/>
      </w:rPr>
    </w:lvl>
    <w:lvl w:ilvl="1" w:tplc="388A7134">
      <w:start w:val="1"/>
      <w:numFmt w:val="lowerLetter"/>
      <w:lvlText w:val="%2."/>
      <w:lvlJc w:val="left"/>
      <w:pPr>
        <w:ind w:left="1440" w:hanging="360"/>
      </w:pPr>
      <w:rPr>
        <w:b w:val="0"/>
      </w:rPr>
    </w:lvl>
    <w:lvl w:ilvl="2" w:tplc="57C45CCC" w:tentative="1">
      <w:start w:val="1"/>
      <w:numFmt w:val="lowerRoman"/>
      <w:lvlText w:val="%3."/>
      <w:lvlJc w:val="right"/>
      <w:pPr>
        <w:ind w:left="2160" w:hanging="180"/>
      </w:pPr>
    </w:lvl>
    <w:lvl w:ilvl="3" w:tplc="83DABD90" w:tentative="1">
      <w:start w:val="1"/>
      <w:numFmt w:val="decimal"/>
      <w:lvlText w:val="%4."/>
      <w:lvlJc w:val="left"/>
      <w:pPr>
        <w:ind w:left="2880" w:hanging="360"/>
      </w:pPr>
    </w:lvl>
    <w:lvl w:ilvl="4" w:tplc="C0C4CDFE" w:tentative="1">
      <w:start w:val="1"/>
      <w:numFmt w:val="lowerLetter"/>
      <w:lvlText w:val="%5."/>
      <w:lvlJc w:val="left"/>
      <w:pPr>
        <w:ind w:left="3600" w:hanging="360"/>
      </w:pPr>
    </w:lvl>
    <w:lvl w:ilvl="5" w:tplc="2482DB5A" w:tentative="1">
      <w:start w:val="1"/>
      <w:numFmt w:val="lowerRoman"/>
      <w:lvlText w:val="%6."/>
      <w:lvlJc w:val="right"/>
      <w:pPr>
        <w:ind w:left="4320" w:hanging="180"/>
      </w:pPr>
    </w:lvl>
    <w:lvl w:ilvl="6" w:tplc="A9F83D26" w:tentative="1">
      <w:start w:val="1"/>
      <w:numFmt w:val="decimal"/>
      <w:lvlText w:val="%7."/>
      <w:lvlJc w:val="left"/>
      <w:pPr>
        <w:ind w:left="5040" w:hanging="360"/>
      </w:pPr>
    </w:lvl>
    <w:lvl w:ilvl="7" w:tplc="36BE6668" w:tentative="1">
      <w:start w:val="1"/>
      <w:numFmt w:val="lowerLetter"/>
      <w:lvlText w:val="%8."/>
      <w:lvlJc w:val="left"/>
      <w:pPr>
        <w:ind w:left="5760" w:hanging="360"/>
      </w:pPr>
    </w:lvl>
    <w:lvl w:ilvl="8" w:tplc="33EE8F2C" w:tentative="1">
      <w:start w:val="1"/>
      <w:numFmt w:val="lowerRoman"/>
      <w:lvlText w:val="%9."/>
      <w:lvlJc w:val="right"/>
      <w:pPr>
        <w:ind w:left="6480" w:hanging="180"/>
      </w:pPr>
    </w:lvl>
  </w:abstractNum>
  <w:abstractNum w:abstractNumId="8" w15:restartNumberingAfterBreak="0">
    <w:nsid w:val="50B44FF6"/>
    <w:multiLevelType w:val="multilevel"/>
    <w:tmpl w:val="913E82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CF4435A"/>
    <w:multiLevelType w:val="hybridMultilevel"/>
    <w:tmpl w:val="F7507D7E"/>
    <w:lvl w:ilvl="0" w:tplc="1F2431AC">
      <w:start w:val="1"/>
      <w:numFmt w:val="bullet"/>
      <w:pStyle w:val="Bullet4"/>
      <w:lvlText w:val=""/>
      <w:lvlJc w:val="left"/>
      <w:pPr>
        <w:tabs>
          <w:tab w:val="num" w:pos="1080"/>
        </w:tabs>
        <w:ind w:left="1078" w:hanging="358"/>
      </w:pPr>
      <w:rPr>
        <w:rFonts w:ascii="Symbol" w:hAnsi="Symbol" w:hint="default"/>
      </w:rPr>
    </w:lvl>
    <w:lvl w:ilvl="1" w:tplc="0FFA5EA0">
      <w:start w:val="1"/>
      <w:numFmt w:val="bullet"/>
      <w:lvlText w:val="o"/>
      <w:lvlJc w:val="left"/>
      <w:pPr>
        <w:tabs>
          <w:tab w:val="num" w:pos="1083"/>
        </w:tabs>
        <w:ind w:left="1083" w:hanging="360"/>
      </w:pPr>
      <w:rPr>
        <w:rFonts w:ascii="Courier New" w:hAnsi="Courier New" w:hint="default"/>
      </w:rPr>
    </w:lvl>
    <w:lvl w:ilvl="2" w:tplc="AB568D7C">
      <w:start w:val="1"/>
      <w:numFmt w:val="bullet"/>
      <w:lvlText w:val=""/>
      <w:lvlJc w:val="left"/>
      <w:pPr>
        <w:tabs>
          <w:tab w:val="num" w:pos="1803"/>
        </w:tabs>
        <w:ind w:left="1803" w:hanging="360"/>
      </w:pPr>
      <w:rPr>
        <w:rFonts w:ascii="Wingdings" w:hAnsi="Wingdings" w:hint="default"/>
      </w:rPr>
    </w:lvl>
    <w:lvl w:ilvl="3" w:tplc="309C3DAE">
      <w:start w:val="1"/>
      <w:numFmt w:val="bullet"/>
      <w:lvlText w:val=""/>
      <w:lvlJc w:val="left"/>
      <w:pPr>
        <w:tabs>
          <w:tab w:val="num" w:pos="2523"/>
        </w:tabs>
        <w:ind w:left="2523" w:hanging="360"/>
      </w:pPr>
      <w:rPr>
        <w:rFonts w:ascii="Symbol" w:hAnsi="Symbol" w:hint="default"/>
      </w:rPr>
    </w:lvl>
    <w:lvl w:ilvl="4" w:tplc="8E2E1F58">
      <w:start w:val="1"/>
      <w:numFmt w:val="bullet"/>
      <w:lvlText w:val="o"/>
      <w:lvlJc w:val="left"/>
      <w:pPr>
        <w:tabs>
          <w:tab w:val="num" w:pos="3243"/>
        </w:tabs>
        <w:ind w:left="3243" w:hanging="360"/>
      </w:pPr>
      <w:rPr>
        <w:rFonts w:ascii="Courier New" w:hAnsi="Courier New" w:hint="default"/>
      </w:rPr>
    </w:lvl>
    <w:lvl w:ilvl="5" w:tplc="EC46CD10">
      <w:start w:val="1"/>
      <w:numFmt w:val="bullet"/>
      <w:lvlText w:val=""/>
      <w:lvlJc w:val="left"/>
      <w:pPr>
        <w:tabs>
          <w:tab w:val="num" w:pos="3963"/>
        </w:tabs>
        <w:ind w:left="3963" w:hanging="360"/>
      </w:pPr>
      <w:rPr>
        <w:rFonts w:ascii="Wingdings" w:hAnsi="Wingdings" w:hint="default"/>
      </w:rPr>
    </w:lvl>
    <w:lvl w:ilvl="6" w:tplc="91588228">
      <w:start w:val="1"/>
      <w:numFmt w:val="bullet"/>
      <w:lvlText w:val=""/>
      <w:lvlJc w:val="left"/>
      <w:pPr>
        <w:tabs>
          <w:tab w:val="num" w:pos="4683"/>
        </w:tabs>
        <w:ind w:left="4683" w:hanging="360"/>
      </w:pPr>
      <w:rPr>
        <w:rFonts w:ascii="Symbol" w:hAnsi="Symbol" w:hint="default"/>
      </w:rPr>
    </w:lvl>
    <w:lvl w:ilvl="7" w:tplc="B678BE80">
      <w:start w:val="1"/>
      <w:numFmt w:val="bullet"/>
      <w:lvlText w:val="o"/>
      <w:lvlJc w:val="left"/>
      <w:pPr>
        <w:tabs>
          <w:tab w:val="num" w:pos="5403"/>
        </w:tabs>
        <w:ind w:left="5403" w:hanging="360"/>
      </w:pPr>
      <w:rPr>
        <w:rFonts w:ascii="Courier New" w:hAnsi="Courier New" w:hint="default"/>
      </w:rPr>
    </w:lvl>
    <w:lvl w:ilvl="8" w:tplc="BE7888FA">
      <w:start w:val="1"/>
      <w:numFmt w:val="bullet"/>
      <w:lvlText w:val=""/>
      <w:lvlJc w:val="left"/>
      <w:pPr>
        <w:tabs>
          <w:tab w:val="num" w:pos="6123"/>
        </w:tabs>
        <w:ind w:left="6123" w:hanging="360"/>
      </w:pPr>
      <w:rPr>
        <w:rFonts w:ascii="Wingdings" w:hAnsi="Wingdings" w:hint="default"/>
      </w:rPr>
    </w:lvl>
  </w:abstractNum>
  <w:abstractNum w:abstractNumId="10" w15:restartNumberingAfterBreak="0">
    <w:nsid w:val="5D706D6A"/>
    <w:multiLevelType w:val="hybridMultilevel"/>
    <w:tmpl w:val="D3AA996A"/>
    <w:lvl w:ilvl="0" w:tplc="1938F006">
      <w:start w:val="1"/>
      <w:numFmt w:val="bullet"/>
      <w:pStyle w:val="Bullet3"/>
      <w:lvlText w:val=""/>
      <w:lvlJc w:val="left"/>
      <w:pPr>
        <w:tabs>
          <w:tab w:val="num" w:pos="1800"/>
        </w:tabs>
        <w:ind w:left="1797" w:hanging="357"/>
      </w:pPr>
      <w:rPr>
        <w:rFonts w:ascii="Symbol" w:hAnsi="Symbol" w:hint="default"/>
      </w:rPr>
    </w:lvl>
    <w:lvl w:ilvl="1" w:tplc="C9181ED6">
      <w:start w:val="1"/>
      <w:numFmt w:val="bullet"/>
      <w:lvlText w:val="o"/>
      <w:lvlJc w:val="left"/>
      <w:pPr>
        <w:tabs>
          <w:tab w:val="num" w:pos="2160"/>
        </w:tabs>
        <w:ind w:left="2160" w:hanging="360"/>
      </w:pPr>
      <w:rPr>
        <w:rFonts w:ascii="Courier New" w:hAnsi="Courier New" w:hint="default"/>
      </w:rPr>
    </w:lvl>
    <w:lvl w:ilvl="2" w:tplc="44CA8312">
      <w:start w:val="1"/>
      <w:numFmt w:val="bullet"/>
      <w:lvlText w:val=""/>
      <w:lvlJc w:val="left"/>
      <w:pPr>
        <w:tabs>
          <w:tab w:val="num" w:pos="2880"/>
        </w:tabs>
        <w:ind w:left="2880" w:hanging="360"/>
      </w:pPr>
      <w:rPr>
        <w:rFonts w:ascii="Wingdings" w:hAnsi="Wingdings" w:hint="default"/>
      </w:rPr>
    </w:lvl>
    <w:lvl w:ilvl="3" w:tplc="D4BCB500">
      <w:start w:val="1"/>
      <w:numFmt w:val="bullet"/>
      <w:lvlText w:val=""/>
      <w:lvlJc w:val="left"/>
      <w:pPr>
        <w:tabs>
          <w:tab w:val="num" w:pos="3600"/>
        </w:tabs>
        <w:ind w:left="3600" w:hanging="360"/>
      </w:pPr>
      <w:rPr>
        <w:rFonts w:ascii="Symbol" w:hAnsi="Symbol" w:hint="default"/>
      </w:rPr>
    </w:lvl>
    <w:lvl w:ilvl="4" w:tplc="77E04D70">
      <w:start w:val="1"/>
      <w:numFmt w:val="bullet"/>
      <w:lvlText w:val="o"/>
      <w:lvlJc w:val="left"/>
      <w:pPr>
        <w:tabs>
          <w:tab w:val="num" w:pos="4320"/>
        </w:tabs>
        <w:ind w:left="4320" w:hanging="360"/>
      </w:pPr>
      <w:rPr>
        <w:rFonts w:ascii="Courier New" w:hAnsi="Courier New" w:hint="default"/>
      </w:rPr>
    </w:lvl>
    <w:lvl w:ilvl="5" w:tplc="1BE8D2FE">
      <w:start w:val="1"/>
      <w:numFmt w:val="bullet"/>
      <w:lvlText w:val=""/>
      <w:lvlJc w:val="left"/>
      <w:pPr>
        <w:tabs>
          <w:tab w:val="num" w:pos="5040"/>
        </w:tabs>
        <w:ind w:left="5040" w:hanging="360"/>
      </w:pPr>
      <w:rPr>
        <w:rFonts w:ascii="Wingdings" w:hAnsi="Wingdings" w:hint="default"/>
      </w:rPr>
    </w:lvl>
    <w:lvl w:ilvl="6" w:tplc="DCBA4854">
      <w:start w:val="1"/>
      <w:numFmt w:val="bullet"/>
      <w:lvlText w:val=""/>
      <w:lvlJc w:val="left"/>
      <w:pPr>
        <w:tabs>
          <w:tab w:val="num" w:pos="5760"/>
        </w:tabs>
        <w:ind w:left="5760" w:hanging="360"/>
      </w:pPr>
      <w:rPr>
        <w:rFonts w:ascii="Symbol" w:hAnsi="Symbol" w:hint="default"/>
      </w:rPr>
    </w:lvl>
    <w:lvl w:ilvl="7" w:tplc="1AAEE9BC">
      <w:start w:val="1"/>
      <w:numFmt w:val="bullet"/>
      <w:lvlText w:val="o"/>
      <w:lvlJc w:val="left"/>
      <w:pPr>
        <w:tabs>
          <w:tab w:val="num" w:pos="6480"/>
        </w:tabs>
        <w:ind w:left="6480" w:hanging="360"/>
      </w:pPr>
      <w:rPr>
        <w:rFonts w:ascii="Courier New" w:hAnsi="Courier New" w:hint="default"/>
      </w:rPr>
    </w:lvl>
    <w:lvl w:ilvl="8" w:tplc="8F226D32">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4986E99"/>
    <w:multiLevelType w:val="hybridMultilevel"/>
    <w:tmpl w:val="60725DB4"/>
    <w:lvl w:ilvl="0" w:tplc="9D8CACD8">
      <w:start w:val="1"/>
      <w:numFmt w:val="lowerLetter"/>
      <w:lvlText w:val="%1."/>
      <w:lvlJc w:val="left"/>
      <w:pPr>
        <w:ind w:left="1080" w:hanging="360"/>
      </w:pPr>
      <w:rPr>
        <w:rFonts w:cs="Times New Roman" w:hint="default"/>
        <w:b/>
      </w:rPr>
    </w:lvl>
    <w:lvl w:ilvl="1" w:tplc="79D07BD0">
      <w:start w:val="1"/>
      <w:numFmt w:val="lowerLetter"/>
      <w:lvlText w:val="%2."/>
      <w:lvlJc w:val="left"/>
      <w:pPr>
        <w:ind w:left="1800" w:hanging="360"/>
      </w:pPr>
      <w:rPr>
        <w:rFonts w:cs="Times New Roman"/>
      </w:rPr>
    </w:lvl>
    <w:lvl w:ilvl="2" w:tplc="3880D822" w:tentative="1">
      <w:start w:val="1"/>
      <w:numFmt w:val="lowerRoman"/>
      <w:lvlText w:val="%3."/>
      <w:lvlJc w:val="right"/>
      <w:pPr>
        <w:ind w:left="2520" w:hanging="180"/>
      </w:pPr>
      <w:rPr>
        <w:rFonts w:cs="Times New Roman"/>
      </w:rPr>
    </w:lvl>
    <w:lvl w:ilvl="3" w:tplc="3AEE45CE" w:tentative="1">
      <w:start w:val="1"/>
      <w:numFmt w:val="decimal"/>
      <w:lvlText w:val="%4."/>
      <w:lvlJc w:val="left"/>
      <w:pPr>
        <w:ind w:left="3240" w:hanging="360"/>
      </w:pPr>
      <w:rPr>
        <w:rFonts w:cs="Times New Roman"/>
      </w:rPr>
    </w:lvl>
    <w:lvl w:ilvl="4" w:tplc="72C6B7C0" w:tentative="1">
      <w:start w:val="1"/>
      <w:numFmt w:val="lowerLetter"/>
      <w:lvlText w:val="%5."/>
      <w:lvlJc w:val="left"/>
      <w:pPr>
        <w:ind w:left="3960" w:hanging="360"/>
      </w:pPr>
      <w:rPr>
        <w:rFonts w:cs="Times New Roman"/>
      </w:rPr>
    </w:lvl>
    <w:lvl w:ilvl="5" w:tplc="F57AF1CA" w:tentative="1">
      <w:start w:val="1"/>
      <w:numFmt w:val="lowerRoman"/>
      <w:lvlText w:val="%6."/>
      <w:lvlJc w:val="right"/>
      <w:pPr>
        <w:ind w:left="4680" w:hanging="180"/>
      </w:pPr>
      <w:rPr>
        <w:rFonts w:cs="Times New Roman"/>
      </w:rPr>
    </w:lvl>
    <w:lvl w:ilvl="6" w:tplc="7A4055B4" w:tentative="1">
      <w:start w:val="1"/>
      <w:numFmt w:val="decimal"/>
      <w:lvlText w:val="%7."/>
      <w:lvlJc w:val="left"/>
      <w:pPr>
        <w:ind w:left="5400" w:hanging="360"/>
      </w:pPr>
      <w:rPr>
        <w:rFonts w:cs="Times New Roman"/>
      </w:rPr>
    </w:lvl>
    <w:lvl w:ilvl="7" w:tplc="32C2A008" w:tentative="1">
      <w:start w:val="1"/>
      <w:numFmt w:val="lowerLetter"/>
      <w:lvlText w:val="%8."/>
      <w:lvlJc w:val="left"/>
      <w:pPr>
        <w:ind w:left="6120" w:hanging="360"/>
      </w:pPr>
      <w:rPr>
        <w:rFonts w:cs="Times New Roman"/>
      </w:rPr>
    </w:lvl>
    <w:lvl w:ilvl="8" w:tplc="FC1095E8" w:tentative="1">
      <w:start w:val="1"/>
      <w:numFmt w:val="lowerRoman"/>
      <w:lvlText w:val="%9."/>
      <w:lvlJc w:val="right"/>
      <w:pPr>
        <w:ind w:left="6840" w:hanging="180"/>
      </w:pPr>
      <w:rPr>
        <w:rFonts w:cs="Times New Roman"/>
      </w:rPr>
    </w:lvl>
  </w:abstractNum>
  <w:abstractNum w:abstractNumId="12" w15:restartNumberingAfterBreak="0">
    <w:nsid w:val="6E2C692F"/>
    <w:multiLevelType w:val="hybridMultilevel"/>
    <w:tmpl w:val="5144F806"/>
    <w:lvl w:ilvl="0" w:tplc="5A280B98">
      <w:start w:val="1"/>
      <w:numFmt w:val="bullet"/>
      <w:pStyle w:val="Bullet5"/>
      <w:lvlText w:val=""/>
      <w:lvlJc w:val="left"/>
      <w:pPr>
        <w:tabs>
          <w:tab w:val="num" w:pos="1795"/>
        </w:tabs>
        <w:ind w:left="1792" w:hanging="357"/>
      </w:pPr>
      <w:rPr>
        <w:rFonts w:ascii="Symbol" w:hAnsi="Symbol" w:hint="default"/>
      </w:rPr>
    </w:lvl>
    <w:lvl w:ilvl="1" w:tplc="1CE8788A">
      <w:start w:val="1"/>
      <w:numFmt w:val="bullet"/>
      <w:lvlText w:val="o"/>
      <w:lvlJc w:val="left"/>
      <w:pPr>
        <w:tabs>
          <w:tab w:val="num" w:pos="1440"/>
        </w:tabs>
        <w:ind w:left="1440" w:hanging="360"/>
      </w:pPr>
      <w:rPr>
        <w:rFonts w:ascii="Courier New" w:hAnsi="Courier New" w:hint="default"/>
      </w:rPr>
    </w:lvl>
    <w:lvl w:ilvl="2" w:tplc="AD30B8F6">
      <w:start w:val="1"/>
      <w:numFmt w:val="bullet"/>
      <w:lvlText w:val=""/>
      <w:lvlJc w:val="left"/>
      <w:pPr>
        <w:tabs>
          <w:tab w:val="num" w:pos="2160"/>
        </w:tabs>
        <w:ind w:left="2160" w:hanging="360"/>
      </w:pPr>
      <w:rPr>
        <w:rFonts w:ascii="Wingdings" w:hAnsi="Wingdings" w:hint="default"/>
      </w:rPr>
    </w:lvl>
    <w:lvl w:ilvl="3" w:tplc="63B2167C">
      <w:start w:val="1"/>
      <w:numFmt w:val="bullet"/>
      <w:lvlText w:val=""/>
      <w:lvlJc w:val="left"/>
      <w:pPr>
        <w:tabs>
          <w:tab w:val="num" w:pos="2880"/>
        </w:tabs>
        <w:ind w:left="2880" w:hanging="360"/>
      </w:pPr>
      <w:rPr>
        <w:rFonts w:ascii="Symbol" w:hAnsi="Symbol" w:hint="default"/>
      </w:rPr>
    </w:lvl>
    <w:lvl w:ilvl="4" w:tplc="E83610BA">
      <w:start w:val="1"/>
      <w:numFmt w:val="bullet"/>
      <w:lvlText w:val="o"/>
      <w:lvlJc w:val="left"/>
      <w:pPr>
        <w:tabs>
          <w:tab w:val="num" w:pos="3600"/>
        </w:tabs>
        <w:ind w:left="3600" w:hanging="360"/>
      </w:pPr>
      <w:rPr>
        <w:rFonts w:ascii="Courier New" w:hAnsi="Courier New" w:hint="default"/>
      </w:rPr>
    </w:lvl>
    <w:lvl w:ilvl="5" w:tplc="0EF8B0B0">
      <w:start w:val="1"/>
      <w:numFmt w:val="bullet"/>
      <w:lvlText w:val=""/>
      <w:lvlJc w:val="left"/>
      <w:pPr>
        <w:tabs>
          <w:tab w:val="num" w:pos="4320"/>
        </w:tabs>
        <w:ind w:left="4320" w:hanging="360"/>
      </w:pPr>
      <w:rPr>
        <w:rFonts w:ascii="Wingdings" w:hAnsi="Wingdings" w:hint="default"/>
      </w:rPr>
    </w:lvl>
    <w:lvl w:ilvl="6" w:tplc="075CC806">
      <w:start w:val="1"/>
      <w:numFmt w:val="bullet"/>
      <w:lvlText w:val=""/>
      <w:lvlJc w:val="left"/>
      <w:pPr>
        <w:tabs>
          <w:tab w:val="num" w:pos="5040"/>
        </w:tabs>
        <w:ind w:left="5040" w:hanging="360"/>
      </w:pPr>
      <w:rPr>
        <w:rFonts w:ascii="Symbol" w:hAnsi="Symbol" w:hint="default"/>
      </w:rPr>
    </w:lvl>
    <w:lvl w:ilvl="7" w:tplc="3D66065E">
      <w:start w:val="1"/>
      <w:numFmt w:val="bullet"/>
      <w:lvlText w:val="o"/>
      <w:lvlJc w:val="left"/>
      <w:pPr>
        <w:tabs>
          <w:tab w:val="num" w:pos="5760"/>
        </w:tabs>
        <w:ind w:left="5760" w:hanging="360"/>
      </w:pPr>
      <w:rPr>
        <w:rFonts w:ascii="Courier New" w:hAnsi="Courier New" w:hint="default"/>
      </w:rPr>
    </w:lvl>
    <w:lvl w:ilvl="8" w:tplc="BE600C82">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EB5D14"/>
    <w:multiLevelType w:val="hybridMultilevel"/>
    <w:tmpl w:val="948EA042"/>
    <w:lvl w:ilvl="0" w:tplc="7892E3DC">
      <w:start w:val="1"/>
      <w:numFmt w:val="bullet"/>
      <w:pStyle w:val="Bullet6"/>
      <w:lvlText w:val=""/>
      <w:lvlJc w:val="left"/>
      <w:pPr>
        <w:tabs>
          <w:tab w:val="num" w:pos="2152"/>
        </w:tabs>
        <w:ind w:left="2149" w:hanging="357"/>
      </w:pPr>
      <w:rPr>
        <w:rFonts w:ascii="Symbol" w:hAnsi="Symbol" w:hint="default"/>
      </w:rPr>
    </w:lvl>
    <w:lvl w:ilvl="1" w:tplc="EFA6562A">
      <w:start w:val="1"/>
      <w:numFmt w:val="bullet"/>
      <w:lvlText w:val="o"/>
      <w:lvlJc w:val="left"/>
      <w:pPr>
        <w:tabs>
          <w:tab w:val="num" w:pos="1440"/>
        </w:tabs>
        <w:ind w:left="1440" w:hanging="360"/>
      </w:pPr>
      <w:rPr>
        <w:rFonts w:ascii="Courier New" w:hAnsi="Courier New" w:hint="default"/>
      </w:rPr>
    </w:lvl>
    <w:lvl w:ilvl="2" w:tplc="EC340B84">
      <w:start w:val="1"/>
      <w:numFmt w:val="bullet"/>
      <w:lvlText w:val=""/>
      <w:lvlJc w:val="left"/>
      <w:pPr>
        <w:tabs>
          <w:tab w:val="num" w:pos="2160"/>
        </w:tabs>
        <w:ind w:left="2160" w:hanging="360"/>
      </w:pPr>
      <w:rPr>
        <w:rFonts w:ascii="Wingdings" w:hAnsi="Wingdings" w:hint="default"/>
      </w:rPr>
    </w:lvl>
    <w:lvl w:ilvl="3" w:tplc="0748B3DE">
      <w:start w:val="1"/>
      <w:numFmt w:val="bullet"/>
      <w:lvlText w:val=""/>
      <w:lvlJc w:val="left"/>
      <w:pPr>
        <w:tabs>
          <w:tab w:val="num" w:pos="2880"/>
        </w:tabs>
        <w:ind w:left="2880" w:hanging="360"/>
      </w:pPr>
      <w:rPr>
        <w:rFonts w:ascii="Symbol" w:hAnsi="Symbol" w:hint="default"/>
      </w:rPr>
    </w:lvl>
    <w:lvl w:ilvl="4" w:tplc="EAF420C8">
      <w:start w:val="1"/>
      <w:numFmt w:val="bullet"/>
      <w:lvlText w:val="o"/>
      <w:lvlJc w:val="left"/>
      <w:pPr>
        <w:tabs>
          <w:tab w:val="num" w:pos="3600"/>
        </w:tabs>
        <w:ind w:left="3600" w:hanging="360"/>
      </w:pPr>
      <w:rPr>
        <w:rFonts w:ascii="Courier New" w:hAnsi="Courier New" w:hint="default"/>
      </w:rPr>
    </w:lvl>
    <w:lvl w:ilvl="5" w:tplc="D8AE362E">
      <w:start w:val="1"/>
      <w:numFmt w:val="bullet"/>
      <w:lvlText w:val=""/>
      <w:lvlJc w:val="left"/>
      <w:pPr>
        <w:tabs>
          <w:tab w:val="num" w:pos="4320"/>
        </w:tabs>
        <w:ind w:left="4320" w:hanging="360"/>
      </w:pPr>
      <w:rPr>
        <w:rFonts w:ascii="Wingdings" w:hAnsi="Wingdings" w:hint="default"/>
      </w:rPr>
    </w:lvl>
    <w:lvl w:ilvl="6" w:tplc="DCD807E4">
      <w:start w:val="1"/>
      <w:numFmt w:val="bullet"/>
      <w:lvlText w:val=""/>
      <w:lvlJc w:val="left"/>
      <w:pPr>
        <w:tabs>
          <w:tab w:val="num" w:pos="5040"/>
        </w:tabs>
        <w:ind w:left="5040" w:hanging="360"/>
      </w:pPr>
      <w:rPr>
        <w:rFonts w:ascii="Symbol" w:hAnsi="Symbol" w:hint="default"/>
      </w:rPr>
    </w:lvl>
    <w:lvl w:ilvl="7" w:tplc="01489A1A">
      <w:start w:val="1"/>
      <w:numFmt w:val="bullet"/>
      <w:lvlText w:val="o"/>
      <w:lvlJc w:val="left"/>
      <w:pPr>
        <w:tabs>
          <w:tab w:val="num" w:pos="5760"/>
        </w:tabs>
        <w:ind w:left="5760" w:hanging="360"/>
      </w:pPr>
      <w:rPr>
        <w:rFonts w:ascii="Courier New" w:hAnsi="Courier New" w:hint="default"/>
      </w:rPr>
    </w:lvl>
    <w:lvl w:ilvl="8" w:tplc="8834B01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780F67"/>
    <w:multiLevelType w:val="hybridMultilevel"/>
    <w:tmpl w:val="484A93C2"/>
    <w:lvl w:ilvl="0" w:tplc="0FCC6ED2">
      <w:start w:val="1"/>
      <w:numFmt w:val="upperLetter"/>
      <w:lvlText w:val="%1."/>
      <w:lvlJc w:val="left"/>
      <w:pPr>
        <w:ind w:left="720" w:hanging="360"/>
      </w:pPr>
      <w:rPr>
        <w:rFonts w:cs="Times New Roman" w:hint="default"/>
        <w:b/>
        <w:bCs/>
      </w:rPr>
    </w:lvl>
    <w:lvl w:ilvl="1" w:tplc="DD0831A0">
      <w:start w:val="1"/>
      <w:numFmt w:val="lowerLetter"/>
      <w:lvlText w:val="%2."/>
      <w:lvlJc w:val="left"/>
      <w:pPr>
        <w:ind w:left="1440" w:hanging="360"/>
      </w:pPr>
      <w:rPr>
        <w:rFonts w:cs="Times New Roman"/>
      </w:rPr>
    </w:lvl>
    <w:lvl w:ilvl="2" w:tplc="558651A0" w:tentative="1">
      <w:start w:val="1"/>
      <w:numFmt w:val="lowerRoman"/>
      <w:lvlText w:val="%3."/>
      <w:lvlJc w:val="right"/>
      <w:pPr>
        <w:ind w:left="2160" w:hanging="180"/>
      </w:pPr>
      <w:rPr>
        <w:rFonts w:cs="Times New Roman"/>
      </w:rPr>
    </w:lvl>
    <w:lvl w:ilvl="3" w:tplc="EEBAE66E" w:tentative="1">
      <w:start w:val="1"/>
      <w:numFmt w:val="decimal"/>
      <w:lvlText w:val="%4."/>
      <w:lvlJc w:val="left"/>
      <w:pPr>
        <w:ind w:left="2880" w:hanging="360"/>
      </w:pPr>
      <w:rPr>
        <w:rFonts w:cs="Times New Roman"/>
      </w:rPr>
    </w:lvl>
    <w:lvl w:ilvl="4" w:tplc="9F089C4E" w:tentative="1">
      <w:start w:val="1"/>
      <w:numFmt w:val="lowerLetter"/>
      <w:lvlText w:val="%5."/>
      <w:lvlJc w:val="left"/>
      <w:pPr>
        <w:ind w:left="3600" w:hanging="360"/>
      </w:pPr>
      <w:rPr>
        <w:rFonts w:cs="Times New Roman"/>
      </w:rPr>
    </w:lvl>
    <w:lvl w:ilvl="5" w:tplc="D68C4530" w:tentative="1">
      <w:start w:val="1"/>
      <w:numFmt w:val="lowerRoman"/>
      <w:lvlText w:val="%6."/>
      <w:lvlJc w:val="right"/>
      <w:pPr>
        <w:ind w:left="4320" w:hanging="180"/>
      </w:pPr>
      <w:rPr>
        <w:rFonts w:cs="Times New Roman"/>
      </w:rPr>
    </w:lvl>
    <w:lvl w:ilvl="6" w:tplc="A456FF3C" w:tentative="1">
      <w:start w:val="1"/>
      <w:numFmt w:val="decimal"/>
      <w:lvlText w:val="%7."/>
      <w:lvlJc w:val="left"/>
      <w:pPr>
        <w:ind w:left="5040" w:hanging="360"/>
      </w:pPr>
      <w:rPr>
        <w:rFonts w:cs="Times New Roman"/>
      </w:rPr>
    </w:lvl>
    <w:lvl w:ilvl="7" w:tplc="50F2A596" w:tentative="1">
      <w:start w:val="1"/>
      <w:numFmt w:val="lowerLetter"/>
      <w:lvlText w:val="%8."/>
      <w:lvlJc w:val="left"/>
      <w:pPr>
        <w:ind w:left="5760" w:hanging="360"/>
      </w:pPr>
      <w:rPr>
        <w:rFonts w:cs="Times New Roman"/>
      </w:rPr>
    </w:lvl>
    <w:lvl w:ilvl="8" w:tplc="EDD83C44" w:tentative="1">
      <w:start w:val="1"/>
      <w:numFmt w:val="lowerRoman"/>
      <w:lvlText w:val="%9."/>
      <w:lvlJc w:val="right"/>
      <w:pPr>
        <w:ind w:left="6480" w:hanging="180"/>
      </w:pPr>
      <w:rPr>
        <w:rFonts w:cs="Times New Roman"/>
      </w:rPr>
    </w:lvl>
  </w:abstractNum>
  <w:abstractNum w:abstractNumId="15" w15:restartNumberingAfterBreak="0">
    <w:nsid w:val="7D870403"/>
    <w:multiLevelType w:val="multilevel"/>
    <w:tmpl w:val="306AABD6"/>
    <w:lvl w:ilvl="0">
      <w:start w:val="1"/>
      <w:numFmt w:val="lowerLetter"/>
      <w:lvlText w:val="%1)"/>
      <w:lvlJc w:val="left"/>
      <w:pPr>
        <w:ind w:left="717" w:hanging="360"/>
      </w:pPr>
      <w:rPr>
        <w:b/>
      </w:rPr>
    </w:lvl>
    <w:lvl w:ilvl="1">
      <w:start w:val="1"/>
      <w:numFmt w:val="lowerLetter"/>
      <w:lvlText w:val="%2)"/>
      <w:lvlJc w:val="left"/>
      <w:pPr>
        <w:ind w:left="1077" w:hanging="360"/>
      </w:pPr>
    </w:lvl>
    <w:lvl w:ilvl="2">
      <w:start w:val="1"/>
      <w:numFmt w:val="lowerRoman"/>
      <w:lvlText w:val="%3)"/>
      <w:lvlJc w:val="left"/>
      <w:pPr>
        <w:ind w:left="1437" w:hanging="360"/>
      </w:pPr>
    </w:lvl>
    <w:lvl w:ilvl="3">
      <w:start w:val="1"/>
      <w:numFmt w:val="decimal"/>
      <w:lvlText w:val="(%4)"/>
      <w:lvlJc w:val="left"/>
      <w:pPr>
        <w:ind w:left="1797" w:hanging="360"/>
      </w:p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num w:numId="1">
    <w:abstractNumId w:val="2"/>
  </w:num>
  <w:num w:numId="2">
    <w:abstractNumId w:val="10"/>
  </w:num>
  <w:num w:numId="3">
    <w:abstractNumId w:val="9"/>
  </w:num>
  <w:num w:numId="4">
    <w:abstractNumId w:val="12"/>
  </w:num>
  <w:num w:numId="5">
    <w:abstractNumId w:val="1"/>
  </w:num>
  <w:num w:numId="6">
    <w:abstractNumId w:val="3"/>
  </w:num>
  <w:num w:numId="7">
    <w:abstractNumId w:val="1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1"/>
  </w:num>
  <w:num w:numId="11">
    <w:abstractNumId w:val="6"/>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5"/>
  </w:num>
  <w:num w:numId="25">
    <w:abstractNumId w:val="3"/>
  </w:num>
  <w:num w:numId="26">
    <w:abstractNumId w:val="15"/>
  </w:num>
  <w:num w:numId="27">
    <w:abstractNumId w:val="4"/>
  </w:num>
  <w:num w:numId="28">
    <w:abstractNumId w:val="3"/>
  </w:num>
  <w:num w:numId="29">
    <w:abstractNumId w:val="3"/>
  </w:num>
  <w:num w:numId="30">
    <w:abstractNumId w:val="3"/>
  </w:num>
  <w:num w:numId="31">
    <w:abstractNumId w:val="3"/>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3"/>
  </w:num>
  <w:num w:numId="35">
    <w:abstractNumId w:val="14"/>
  </w:num>
  <w:num w:numId="3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D2472"/>
    <w:rsid w:val="00226E8A"/>
    <w:rsid w:val="004178C5"/>
    <w:rsid w:val="004D0251"/>
    <w:rsid w:val="008104A8"/>
    <w:rsid w:val="00A7118A"/>
    <w:rsid w:val="00BA136D"/>
    <w:rsid w:val="00BD5ABC"/>
    <w:rsid w:val="00CD24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3C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CD2472"/>
    <w:pPr>
      <w:spacing w:before="120" w:after="120" w:line="240" w:lineRule="auto"/>
    </w:pPr>
    <w:rPr>
      <w:rFonts w:ascii="Tahoma" w:eastAsia="MS Mincho" w:hAnsi="Tahoma" w:cs="Tahoma"/>
      <w:sz w:val="19"/>
      <w:szCs w:val="19"/>
    </w:rPr>
  </w:style>
  <w:style w:type="paragraph" w:styleId="Heading1">
    <w:name w:val="heading 1"/>
    <w:basedOn w:val="Normal"/>
    <w:link w:val="Heading1Char"/>
    <w:uiPriority w:val="99"/>
    <w:qFormat/>
    <w:rsid w:val="00CD2472"/>
    <w:pPr>
      <w:numPr>
        <w:numId w:val="6"/>
      </w:numPr>
      <w:outlineLvl w:val="0"/>
    </w:pPr>
    <w:rPr>
      <w:b/>
      <w:bCs/>
    </w:rPr>
  </w:style>
  <w:style w:type="paragraph" w:styleId="Heading2">
    <w:name w:val="heading 2"/>
    <w:basedOn w:val="Normal"/>
    <w:link w:val="Heading2Char"/>
    <w:uiPriority w:val="99"/>
    <w:qFormat/>
    <w:rsid w:val="00CD2472"/>
    <w:pPr>
      <w:numPr>
        <w:ilvl w:val="1"/>
        <w:numId w:val="6"/>
      </w:numPr>
      <w:outlineLvl w:val="1"/>
    </w:pPr>
    <w:rPr>
      <w:b/>
      <w:bCs/>
    </w:rPr>
  </w:style>
  <w:style w:type="paragraph" w:styleId="Heading3">
    <w:name w:val="heading 3"/>
    <w:basedOn w:val="Normal"/>
    <w:link w:val="Heading3Char"/>
    <w:uiPriority w:val="99"/>
    <w:qFormat/>
    <w:rsid w:val="00CD2472"/>
    <w:pPr>
      <w:numPr>
        <w:ilvl w:val="2"/>
        <w:numId w:val="6"/>
      </w:numPr>
      <w:tabs>
        <w:tab w:val="left" w:pos="1077"/>
      </w:tabs>
      <w:outlineLvl w:val="2"/>
    </w:pPr>
  </w:style>
  <w:style w:type="paragraph" w:styleId="Heading4">
    <w:name w:val="heading 4"/>
    <w:basedOn w:val="Normal"/>
    <w:link w:val="Heading4Char"/>
    <w:uiPriority w:val="99"/>
    <w:qFormat/>
    <w:rsid w:val="00CD2472"/>
    <w:pPr>
      <w:numPr>
        <w:ilvl w:val="3"/>
        <w:numId w:val="6"/>
      </w:numPr>
      <w:outlineLvl w:val="3"/>
    </w:pPr>
  </w:style>
  <w:style w:type="paragraph" w:styleId="Heading5">
    <w:name w:val="heading 5"/>
    <w:basedOn w:val="Normal"/>
    <w:link w:val="Heading5Char"/>
    <w:uiPriority w:val="99"/>
    <w:qFormat/>
    <w:rsid w:val="00CD2472"/>
    <w:pPr>
      <w:numPr>
        <w:ilvl w:val="4"/>
        <w:numId w:val="6"/>
      </w:numPr>
      <w:tabs>
        <w:tab w:val="left" w:pos="1792"/>
      </w:tabs>
      <w:outlineLvl w:val="4"/>
    </w:pPr>
  </w:style>
  <w:style w:type="paragraph" w:styleId="Heading6">
    <w:name w:val="heading 6"/>
    <w:basedOn w:val="Normal"/>
    <w:link w:val="Heading6Char"/>
    <w:uiPriority w:val="99"/>
    <w:qFormat/>
    <w:rsid w:val="00CD2472"/>
    <w:pPr>
      <w:numPr>
        <w:ilvl w:val="5"/>
        <w:numId w:val="6"/>
      </w:numPr>
      <w:outlineLvl w:val="5"/>
    </w:pPr>
  </w:style>
  <w:style w:type="paragraph" w:styleId="Heading7">
    <w:name w:val="heading 7"/>
    <w:basedOn w:val="Normal"/>
    <w:link w:val="Heading7Char"/>
    <w:uiPriority w:val="99"/>
    <w:qFormat/>
    <w:rsid w:val="00CD2472"/>
    <w:pPr>
      <w:numPr>
        <w:ilvl w:val="6"/>
        <w:numId w:val="6"/>
      </w:numPr>
      <w:outlineLvl w:val="6"/>
    </w:pPr>
  </w:style>
  <w:style w:type="paragraph" w:styleId="Heading8">
    <w:name w:val="heading 8"/>
    <w:basedOn w:val="Normal"/>
    <w:link w:val="Heading8Char"/>
    <w:uiPriority w:val="99"/>
    <w:qFormat/>
    <w:rsid w:val="00CD2472"/>
    <w:pPr>
      <w:numPr>
        <w:ilvl w:val="7"/>
        <w:numId w:val="6"/>
      </w:numPr>
      <w:outlineLvl w:val="7"/>
    </w:pPr>
  </w:style>
  <w:style w:type="paragraph" w:styleId="Heading9">
    <w:name w:val="heading 9"/>
    <w:basedOn w:val="Normal"/>
    <w:link w:val="Heading9Char"/>
    <w:uiPriority w:val="99"/>
    <w:qFormat/>
    <w:rsid w:val="00CD2472"/>
    <w:pPr>
      <w:numPr>
        <w:ilvl w:val="8"/>
        <w:numId w:val="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2472"/>
    <w:rPr>
      <w:rFonts w:ascii="Tahoma" w:eastAsia="MS Mincho" w:hAnsi="Tahoma" w:cs="Tahoma"/>
      <w:b/>
      <w:bCs/>
      <w:sz w:val="19"/>
      <w:szCs w:val="19"/>
    </w:rPr>
  </w:style>
  <w:style w:type="character" w:customStyle="1" w:styleId="Heading2Char">
    <w:name w:val="Heading 2 Char"/>
    <w:basedOn w:val="DefaultParagraphFont"/>
    <w:link w:val="Heading2"/>
    <w:uiPriority w:val="99"/>
    <w:locked/>
    <w:rsid w:val="00CD2472"/>
    <w:rPr>
      <w:rFonts w:ascii="Tahoma" w:eastAsia="MS Mincho" w:hAnsi="Tahoma" w:cs="Tahoma"/>
      <w:b/>
      <w:bCs/>
      <w:sz w:val="19"/>
      <w:szCs w:val="19"/>
    </w:rPr>
  </w:style>
  <w:style w:type="character" w:customStyle="1" w:styleId="Heading3Char">
    <w:name w:val="Heading 3 Char"/>
    <w:basedOn w:val="DefaultParagraphFont"/>
    <w:link w:val="Heading3"/>
    <w:uiPriority w:val="99"/>
    <w:locked/>
    <w:rsid w:val="00CD2472"/>
    <w:rPr>
      <w:rFonts w:ascii="Tahoma" w:eastAsia="MS Mincho" w:hAnsi="Tahoma" w:cs="Tahoma"/>
      <w:sz w:val="19"/>
      <w:szCs w:val="19"/>
    </w:rPr>
  </w:style>
  <w:style w:type="character" w:customStyle="1" w:styleId="Heading4Char">
    <w:name w:val="Heading 4 Char"/>
    <w:basedOn w:val="DefaultParagraphFont"/>
    <w:link w:val="Heading4"/>
    <w:uiPriority w:val="99"/>
    <w:locked/>
    <w:rsid w:val="00CD2472"/>
    <w:rPr>
      <w:rFonts w:ascii="Tahoma" w:eastAsia="MS Mincho" w:hAnsi="Tahoma" w:cs="Tahoma"/>
      <w:sz w:val="19"/>
      <w:szCs w:val="19"/>
    </w:rPr>
  </w:style>
  <w:style w:type="character" w:customStyle="1" w:styleId="Heading5Char">
    <w:name w:val="Heading 5 Char"/>
    <w:basedOn w:val="DefaultParagraphFont"/>
    <w:link w:val="Heading5"/>
    <w:uiPriority w:val="99"/>
    <w:locked/>
    <w:rsid w:val="00CD2472"/>
    <w:rPr>
      <w:rFonts w:ascii="Tahoma" w:eastAsia="MS Mincho" w:hAnsi="Tahoma" w:cs="Tahoma"/>
      <w:sz w:val="19"/>
      <w:szCs w:val="19"/>
    </w:rPr>
  </w:style>
  <w:style w:type="character" w:customStyle="1" w:styleId="Heading6Char">
    <w:name w:val="Heading 6 Char"/>
    <w:basedOn w:val="DefaultParagraphFont"/>
    <w:link w:val="Heading6"/>
    <w:uiPriority w:val="99"/>
    <w:locked/>
    <w:rsid w:val="00CD2472"/>
    <w:rPr>
      <w:rFonts w:ascii="Tahoma" w:eastAsia="MS Mincho" w:hAnsi="Tahoma" w:cs="Tahoma"/>
      <w:sz w:val="19"/>
      <w:szCs w:val="19"/>
    </w:rPr>
  </w:style>
  <w:style w:type="character" w:customStyle="1" w:styleId="Heading7Char">
    <w:name w:val="Heading 7 Char"/>
    <w:basedOn w:val="DefaultParagraphFont"/>
    <w:link w:val="Heading7"/>
    <w:uiPriority w:val="99"/>
    <w:locked/>
    <w:rsid w:val="00CD2472"/>
    <w:rPr>
      <w:rFonts w:ascii="Tahoma" w:eastAsia="MS Mincho" w:hAnsi="Tahoma" w:cs="Tahoma"/>
      <w:sz w:val="19"/>
      <w:szCs w:val="19"/>
    </w:rPr>
  </w:style>
  <w:style w:type="character" w:customStyle="1" w:styleId="Heading8Char">
    <w:name w:val="Heading 8 Char"/>
    <w:basedOn w:val="DefaultParagraphFont"/>
    <w:link w:val="Heading8"/>
    <w:uiPriority w:val="99"/>
    <w:locked/>
    <w:rsid w:val="00CD2472"/>
    <w:rPr>
      <w:rFonts w:ascii="Tahoma" w:eastAsia="MS Mincho" w:hAnsi="Tahoma" w:cs="Tahoma"/>
      <w:sz w:val="19"/>
      <w:szCs w:val="19"/>
    </w:rPr>
  </w:style>
  <w:style w:type="character" w:customStyle="1" w:styleId="Heading9Char">
    <w:name w:val="Heading 9 Char"/>
    <w:basedOn w:val="DefaultParagraphFont"/>
    <w:link w:val="Heading9"/>
    <w:uiPriority w:val="99"/>
    <w:locked/>
    <w:rsid w:val="00CD2472"/>
    <w:rPr>
      <w:rFonts w:ascii="Tahoma" w:eastAsia="MS Mincho" w:hAnsi="Tahoma" w:cs="Tahoma"/>
      <w:sz w:val="19"/>
      <w:szCs w:val="19"/>
    </w:rPr>
  </w:style>
  <w:style w:type="character" w:customStyle="1" w:styleId="Bullet3Char1">
    <w:name w:val="Bullet 3 Char1"/>
    <w:basedOn w:val="DefaultParagraphFont"/>
    <w:link w:val="Bullet3"/>
    <w:uiPriority w:val="99"/>
    <w:locked/>
    <w:rsid w:val="00CD2472"/>
    <w:rPr>
      <w:rFonts w:ascii="Tahoma" w:hAnsi="Tahoma" w:cs="Tahoma"/>
      <w:sz w:val="19"/>
      <w:szCs w:val="19"/>
    </w:rPr>
  </w:style>
  <w:style w:type="character" w:customStyle="1" w:styleId="Body1Char1">
    <w:name w:val="Body 1 Char1"/>
    <w:basedOn w:val="DefaultParagraphFont"/>
    <w:link w:val="Body1"/>
    <w:uiPriority w:val="99"/>
    <w:locked/>
    <w:rsid w:val="00CD2472"/>
    <w:rPr>
      <w:rFonts w:ascii="Tahoma" w:hAnsi="Tahoma" w:cs="Tahoma"/>
      <w:sz w:val="19"/>
      <w:szCs w:val="19"/>
    </w:rPr>
  </w:style>
  <w:style w:type="paragraph" w:customStyle="1" w:styleId="Body1">
    <w:name w:val="Body 1"/>
    <w:basedOn w:val="Normal"/>
    <w:link w:val="Body1Char1"/>
    <w:uiPriority w:val="99"/>
    <w:rsid w:val="00CD2472"/>
    <w:pPr>
      <w:ind w:left="357"/>
    </w:pPr>
    <w:rPr>
      <w:rFonts w:eastAsia="Times New Roman"/>
    </w:rPr>
  </w:style>
  <w:style w:type="paragraph" w:customStyle="1" w:styleId="Body2">
    <w:name w:val="Body 2"/>
    <w:basedOn w:val="Normal"/>
    <w:uiPriority w:val="99"/>
    <w:rsid w:val="00CD2472"/>
    <w:pPr>
      <w:ind w:left="720"/>
    </w:pPr>
  </w:style>
  <w:style w:type="paragraph" w:customStyle="1" w:styleId="Bullet2">
    <w:name w:val="Bullet 2"/>
    <w:basedOn w:val="Normal"/>
    <w:uiPriority w:val="99"/>
    <w:rsid w:val="00CD2472"/>
    <w:pPr>
      <w:numPr>
        <w:numId w:val="1"/>
      </w:numPr>
    </w:pPr>
  </w:style>
  <w:style w:type="paragraph" w:customStyle="1" w:styleId="Bullet3">
    <w:name w:val="Bullet 3"/>
    <w:basedOn w:val="Normal"/>
    <w:link w:val="Bullet3Char1"/>
    <w:uiPriority w:val="99"/>
    <w:rsid w:val="00CD2472"/>
    <w:pPr>
      <w:numPr>
        <w:numId w:val="2"/>
      </w:numPr>
    </w:pPr>
    <w:rPr>
      <w:rFonts w:eastAsia="Times New Roman"/>
    </w:rPr>
  </w:style>
  <w:style w:type="paragraph" w:customStyle="1" w:styleId="Bullet4">
    <w:name w:val="Bullet 4"/>
    <w:basedOn w:val="Normal"/>
    <w:uiPriority w:val="99"/>
    <w:rsid w:val="00CD2472"/>
    <w:pPr>
      <w:numPr>
        <w:numId w:val="3"/>
      </w:numPr>
    </w:pPr>
  </w:style>
  <w:style w:type="paragraph" w:customStyle="1" w:styleId="Bullet5">
    <w:name w:val="Bullet 5"/>
    <w:basedOn w:val="Normal"/>
    <w:uiPriority w:val="99"/>
    <w:rsid w:val="00CD2472"/>
    <w:pPr>
      <w:numPr>
        <w:numId w:val="4"/>
      </w:numPr>
    </w:pPr>
  </w:style>
  <w:style w:type="paragraph" w:customStyle="1" w:styleId="HeadingEULA">
    <w:name w:val="Heading EULA"/>
    <w:basedOn w:val="Normal"/>
    <w:next w:val="Normal"/>
    <w:uiPriority w:val="99"/>
    <w:rsid w:val="00CD2472"/>
    <w:rPr>
      <w:b/>
      <w:bCs/>
      <w:sz w:val="28"/>
      <w:szCs w:val="28"/>
    </w:rPr>
  </w:style>
  <w:style w:type="paragraph" w:customStyle="1" w:styleId="HeadingSoftwareTitle">
    <w:name w:val="Heading Software Title"/>
    <w:basedOn w:val="Normal"/>
    <w:next w:val="Normal"/>
    <w:uiPriority w:val="99"/>
    <w:rsid w:val="00CD2472"/>
    <w:pPr>
      <w:pBdr>
        <w:bottom w:val="single" w:sz="4" w:space="1" w:color="auto"/>
      </w:pBdr>
    </w:pPr>
    <w:rPr>
      <w:b/>
      <w:bCs/>
      <w:sz w:val="28"/>
      <w:szCs w:val="28"/>
    </w:rPr>
  </w:style>
  <w:style w:type="paragraph" w:customStyle="1" w:styleId="Preamble">
    <w:name w:val="Preamble"/>
    <w:basedOn w:val="Normal"/>
    <w:uiPriority w:val="99"/>
    <w:rsid w:val="00CD2472"/>
    <w:rPr>
      <w:b/>
      <w:bCs/>
    </w:rPr>
  </w:style>
  <w:style w:type="paragraph" w:customStyle="1" w:styleId="HeadingWarranty">
    <w:name w:val="Heading Warranty"/>
    <w:basedOn w:val="Normal"/>
    <w:uiPriority w:val="99"/>
    <w:rsid w:val="00CD2472"/>
    <w:pPr>
      <w:jc w:val="center"/>
    </w:pPr>
    <w:rPr>
      <w:b/>
      <w:bCs/>
    </w:rPr>
  </w:style>
  <w:style w:type="paragraph" w:customStyle="1" w:styleId="Heading1Warranty">
    <w:name w:val="Heading 1 Warranty"/>
    <w:basedOn w:val="Normal"/>
    <w:next w:val="Normal"/>
    <w:link w:val="Heading1WarrantyCharChar"/>
    <w:uiPriority w:val="99"/>
    <w:rsid w:val="00CD2472"/>
    <w:pPr>
      <w:numPr>
        <w:numId w:val="5"/>
      </w:numPr>
      <w:outlineLvl w:val="0"/>
    </w:pPr>
  </w:style>
  <w:style w:type="paragraph" w:customStyle="1" w:styleId="Heading2Warranty">
    <w:name w:val="Heading 2 Warranty"/>
    <w:basedOn w:val="Normal"/>
    <w:next w:val="Normal"/>
    <w:uiPriority w:val="99"/>
    <w:rsid w:val="00CD2472"/>
    <w:pPr>
      <w:numPr>
        <w:ilvl w:val="1"/>
        <w:numId w:val="5"/>
      </w:numPr>
      <w:outlineLvl w:val="1"/>
    </w:pPr>
  </w:style>
  <w:style w:type="paragraph" w:customStyle="1" w:styleId="Heading3Bold">
    <w:name w:val="Heading 3 Bold"/>
    <w:basedOn w:val="Heading3"/>
    <w:link w:val="Heading3BoldChar"/>
    <w:uiPriority w:val="99"/>
    <w:rsid w:val="00CD2472"/>
    <w:pPr>
      <w:numPr>
        <w:ilvl w:val="0"/>
        <w:numId w:val="0"/>
      </w:numPr>
    </w:pPr>
    <w:rPr>
      <w:b/>
      <w:bCs/>
    </w:rPr>
  </w:style>
  <w:style w:type="paragraph" w:customStyle="1" w:styleId="Body2Underline">
    <w:name w:val="Body 2 Underline"/>
    <w:basedOn w:val="Body2"/>
    <w:uiPriority w:val="99"/>
    <w:rsid w:val="00CD2472"/>
    <w:rPr>
      <w:u w:val="single"/>
    </w:rPr>
  </w:style>
  <w:style w:type="character" w:styleId="Hyperlink">
    <w:name w:val="Hyperlink"/>
    <w:aliases w:val="Char Char7"/>
    <w:basedOn w:val="DefaultParagraphFont"/>
    <w:uiPriority w:val="99"/>
    <w:rsid w:val="00CD2472"/>
    <w:rPr>
      <w:rFonts w:cs="Times New Roman"/>
      <w:color w:val="0000FF"/>
      <w:u w:val="single"/>
    </w:rPr>
  </w:style>
  <w:style w:type="paragraph" w:customStyle="1" w:styleId="Bullet4Underlined">
    <w:name w:val="Bullet 4 Underlined"/>
    <w:basedOn w:val="Bullet4"/>
    <w:rsid w:val="00CD2472"/>
    <w:rPr>
      <w:u w:val="single"/>
    </w:rPr>
  </w:style>
  <w:style w:type="paragraph" w:customStyle="1" w:styleId="Bullet4Underline">
    <w:name w:val="Bullet 4 Underline"/>
    <w:basedOn w:val="Bullet4"/>
    <w:uiPriority w:val="99"/>
    <w:rsid w:val="00CD2472"/>
    <w:pPr>
      <w:numPr>
        <w:numId w:val="0"/>
      </w:numPr>
    </w:pPr>
    <w:rPr>
      <w:u w:val="single"/>
    </w:rPr>
  </w:style>
  <w:style w:type="paragraph" w:customStyle="1" w:styleId="PreambleBorderAbove">
    <w:name w:val="Preamble Border Above"/>
    <w:basedOn w:val="Preamble"/>
    <w:uiPriority w:val="99"/>
    <w:rsid w:val="00CD2472"/>
    <w:pPr>
      <w:pBdr>
        <w:top w:val="single" w:sz="4" w:space="1" w:color="auto"/>
      </w:pBdr>
    </w:pPr>
  </w:style>
  <w:style w:type="paragraph" w:customStyle="1" w:styleId="Heading1Unbold">
    <w:name w:val="Heading 1 Unbold"/>
    <w:basedOn w:val="Heading1"/>
    <w:uiPriority w:val="99"/>
    <w:rsid w:val="00CD2472"/>
    <w:pPr>
      <w:autoSpaceDE w:val="0"/>
      <w:autoSpaceDN w:val="0"/>
      <w:adjustRightInd w:val="0"/>
      <w:spacing w:before="0" w:after="0"/>
    </w:pPr>
    <w:rPr>
      <w:b w:val="0"/>
      <w:bCs w:val="0"/>
    </w:rPr>
  </w:style>
  <w:style w:type="character" w:customStyle="1" w:styleId="Heading1WarrantyCharChar">
    <w:name w:val="Heading 1 Warranty Char Char"/>
    <w:basedOn w:val="DefaultParagraphFont"/>
    <w:link w:val="Heading1Warranty"/>
    <w:uiPriority w:val="99"/>
    <w:locked/>
    <w:rsid w:val="00CD2472"/>
    <w:rPr>
      <w:rFonts w:ascii="Tahoma" w:eastAsia="MS Mincho" w:hAnsi="Tahoma" w:cs="Tahoma"/>
      <w:sz w:val="19"/>
      <w:szCs w:val="19"/>
    </w:rPr>
  </w:style>
  <w:style w:type="character" w:customStyle="1" w:styleId="Heading3BoldChar">
    <w:name w:val="Heading 3 Bold Char"/>
    <w:basedOn w:val="DefaultParagraphFont"/>
    <w:link w:val="Heading3Bold"/>
    <w:uiPriority w:val="99"/>
    <w:locked/>
    <w:rsid w:val="00CD2472"/>
    <w:rPr>
      <w:rFonts w:ascii="Tahoma" w:eastAsia="MS Mincho" w:hAnsi="Tahoma" w:cs="Tahoma"/>
      <w:b/>
      <w:bCs/>
      <w:sz w:val="19"/>
      <w:szCs w:val="19"/>
    </w:rPr>
  </w:style>
  <w:style w:type="paragraph" w:styleId="BalloonText">
    <w:name w:val="Balloon Text"/>
    <w:basedOn w:val="Normal"/>
    <w:link w:val="BalloonTextChar"/>
    <w:uiPriority w:val="99"/>
    <w:semiHidden/>
    <w:unhideWhenUsed/>
    <w:rsid w:val="00CD2472"/>
    <w:pPr>
      <w:spacing w:before="0" w:after="0"/>
    </w:pPr>
    <w:rPr>
      <w:sz w:val="16"/>
      <w:szCs w:val="16"/>
    </w:rPr>
  </w:style>
  <w:style w:type="character" w:customStyle="1" w:styleId="BalloonTextChar">
    <w:name w:val="Balloon Text Char"/>
    <w:basedOn w:val="DefaultParagraphFont"/>
    <w:link w:val="BalloonText"/>
    <w:uiPriority w:val="99"/>
    <w:semiHidden/>
    <w:locked/>
    <w:rsid w:val="00CD2472"/>
    <w:rPr>
      <w:rFonts w:ascii="Tahoma" w:eastAsia="MS Mincho" w:hAnsi="Tahoma" w:cs="Tahoma"/>
      <w:sz w:val="16"/>
      <w:szCs w:val="16"/>
    </w:rPr>
  </w:style>
  <w:style w:type="character" w:styleId="CommentReference">
    <w:name w:val="annotation reference"/>
    <w:basedOn w:val="DefaultParagraphFont"/>
    <w:uiPriority w:val="99"/>
    <w:unhideWhenUsed/>
    <w:rsid w:val="00CD2472"/>
    <w:rPr>
      <w:rFonts w:cs="Times New Roman"/>
      <w:sz w:val="16"/>
      <w:szCs w:val="16"/>
    </w:rPr>
  </w:style>
  <w:style w:type="paragraph" w:styleId="CommentText">
    <w:name w:val="annotation text"/>
    <w:basedOn w:val="Normal"/>
    <w:link w:val="CommentTextChar"/>
    <w:uiPriority w:val="99"/>
    <w:unhideWhenUsed/>
    <w:rsid w:val="00CD2472"/>
    <w:rPr>
      <w:sz w:val="20"/>
      <w:szCs w:val="20"/>
    </w:rPr>
  </w:style>
  <w:style w:type="character" w:customStyle="1" w:styleId="CommentTextChar">
    <w:name w:val="Comment Text Char"/>
    <w:basedOn w:val="DefaultParagraphFont"/>
    <w:link w:val="CommentText"/>
    <w:uiPriority w:val="99"/>
    <w:locked/>
    <w:rsid w:val="00CD2472"/>
    <w:rPr>
      <w:rFonts w:ascii="Tahoma" w:eastAsia="MS Mincho" w:hAnsi="Tahoma" w:cs="Tahoma"/>
      <w:sz w:val="20"/>
      <w:szCs w:val="20"/>
    </w:rPr>
  </w:style>
  <w:style w:type="paragraph" w:styleId="CommentSubject">
    <w:name w:val="annotation subject"/>
    <w:basedOn w:val="CommentText"/>
    <w:next w:val="CommentText"/>
    <w:link w:val="CommentSubjectChar"/>
    <w:uiPriority w:val="99"/>
    <w:semiHidden/>
    <w:unhideWhenUsed/>
    <w:rsid w:val="00CD2472"/>
    <w:rPr>
      <w:b/>
      <w:bCs/>
    </w:rPr>
  </w:style>
  <w:style w:type="character" w:customStyle="1" w:styleId="CommentSubjectChar">
    <w:name w:val="Comment Subject Char"/>
    <w:basedOn w:val="CommentTextChar"/>
    <w:link w:val="CommentSubject"/>
    <w:uiPriority w:val="99"/>
    <w:semiHidden/>
    <w:locked/>
    <w:rsid w:val="00CD2472"/>
    <w:rPr>
      <w:rFonts w:ascii="Tahoma" w:eastAsia="MS Mincho" w:hAnsi="Tahoma" w:cs="Tahoma"/>
      <w:b/>
      <w:bCs/>
      <w:sz w:val="20"/>
      <w:szCs w:val="20"/>
    </w:rPr>
  </w:style>
  <w:style w:type="paragraph" w:styleId="Revision">
    <w:name w:val="Revision"/>
    <w:hidden/>
    <w:uiPriority w:val="99"/>
    <w:semiHidden/>
    <w:rsid w:val="00CD2472"/>
    <w:pPr>
      <w:spacing w:after="0" w:line="240" w:lineRule="auto"/>
    </w:pPr>
    <w:rPr>
      <w:rFonts w:ascii="Tahoma" w:eastAsia="MS Mincho" w:hAnsi="Tahoma" w:cs="Tahoma"/>
      <w:sz w:val="19"/>
      <w:szCs w:val="19"/>
    </w:rPr>
  </w:style>
  <w:style w:type="paragraph" w:customStyle="1" w:styleId="PURBody-Indented">
    <w:name w:val="PUR Body - Indented"/>
    <w:basedOn w:val="Normal"/>
    <w:link w:val="PURBody-IndentedChar"/>
    <w:uiPriority w:val="3"/>
    <w:qFormat/>
    <w:rsid w:val="00CD2472"/>
    <w:pPr>
      <w:spacing w:before="0"/>
      <w:ind w:left="270"/>
    </w:pPr>
    <w:rPr>
      <w:rFonts w:ascii="Arial" w:eastAsia="Times New Roman" w:hAnsi="Arial" w:cs="Times New Roman"/>
      <w:color w:val="404040" w:themeColor="text1" w:themeTint="BF"/>
      <w:sz w:val="18"/>
      <w:szCs w:val="20"/>
    </w:rPr>
  </w:style>
  <w:style w:type="character" w:customStyle="1" w:styleId="PURBody-IndentedChar">
    <w:name w:val="PUR Body - Indented Char"/>
    <w:basedOn w:val="DefaultParagraphFont"/>
    <w:link w:val="PURBody-Indented"/>
    <w:uiPriority w:val="3"/>
    <w:locked/>
    <w:rsid w:val="00CD2472"/>
    <w:rPr>
      <w:rFonts w:ascii="Arial" w:hAnsi="Arial" w:cs="Times New Roman"/>
      <w:color w:val="404040" w:themeColor="text1" w:themeTint="BF"/>
      <w:sz w:val="20"/>
      <w:szCs w:val="20"/>
    </w:rPr>
  </w:style>
  <w:style w:type="paragraph" w:customStyle="1" w:styleId="PURBlueStrong-Indented">
    <w:name w:val="PUR Blue Strong - Indented"/>
    <w:basedOn w:val="Normal"/>
    <w:link w:val="PURBlueStrong-IndentedChar"/>
    <w:uiPriority w:val="3"/>
    <w:qFormat/>
    <w:rsid w:val="00CD2472"/>
    <w:pPr>
      <w:keepNext/>
      <w:keepLines/>
      <w:spacing w:before="0" w:after="60" w:line="240" w:lineRule="exact"/>
      <w:ind w:left="270"/>
    </w:pPr>
    <w:rPr>
      <w:rFonts w:ascii="Arial" w:eastAsia="Times New Roman" w:hAnsi="Arial" w:cs="Times New Roman"/>
      <w:smallCaps/>
      <w:color w:val="1F497D" w:themeColor="text2"/>
      <w:spacing w:val="-4"/>
      <w:sz w:val="18"/>
      <w:szCs w:val="20"/>
    </w:rPr>
  </w:style>
  <w:style w:type="character" w:customStyle="1" w:styleId="PURBlueStrong-IndentedChar">
    <w:name w:val="PUR Blue Strong - Indented Char"/>
    <w:basedOn w:val="DefaultParagraphFont"/>
    <w:link w:val="PURBlueStrong-Indented"/>
    <w:uiPriority w:val="3"/>
    <w:locked/>
    <w:rsid w:val="00CD2472"/>
    <w:rPr>
      <w:rFonts w:ascii="Arial" w:hAnsi="Arial" w:cs="Times New Roman"/>
      <w:smallCaps/>
      <w:color w:val="1F497D" w:themeColor="text2"/>
      <w:spacing w:val="-4"/>
      <w:sz w:val="20"/>
      <w:szCs w:val="20"/>
    </w:rPr>
  </w:style>
  <w:style w:type="paragraph" w:styleId="ListParagraph">
    <w:name w:val="List Paragraph"/>
    <w:basedOn w:val="Normal"/>
    <w:uiPriority w:val="34"/>
    <w:qFormat/>
    <w:rsid w:val="00CD2472"/>
    <w:pPr>
      <w:ind w:left="720"/>
      <w:contextualSpacing/>
    </w:pPr>
  </w:style>
  <w:style w:type="paragraph" w:styleId="PlainText">
    <w:name w:val="Plain Text"/>
    <w:basedOn w:val="Normal"/>
    <w:link w:val="PlainTextChar"/>
    <w:uiPriority w:val="99"/>
    <w:unhideWhenUsed/>
    <w:rsid w:val="00CD2472"/>
    <w:pPr>
      <w:spacing w:before="0" w:after="0"/>
    </w:pPr>
    <w:rPr>
      <w:rFonts w:ascii="Calibri" w:hAnsi="Calibri" w:cs="Times New Roman"/>
      <w:color w:val="1F497D"/>
      <w:sz w:val="22"/>
      <w:szCs w:val="22"/>
    </w:rPr>
  </w:style>
  <w:style w:type="character" w:customStyle="1" w:styleId="PlainTextChar">
    <w:name w:val="Plain Text Char"/>
    <w:basedOn w:val="DefaultParagraphFont"/>
    <w:link w:val="PlainText"/>
    <w:uiPriority w:val="99"/>
    <w:locked/>
    <w:rsid w:val="00CD2472"/>
    <w:rPr>
      <w:rFonts w:ascii="Calibri" w:eastAsia="MS Mincho" w:hAnsi="Calibri" w:cs="Times New Roman"/>
      <w:color w:val="1F497D"/>
    </w:rPr>
  </w:style>
  <w:style w:type="paragraph" w:customStyle="1" w:styleId="PURHeading2">
    <w:name w:val="PUR Heading 2"/>
    <w:next w:val="Normal"/>
    <w:uiPriority w:val="3"/>
    <w:qFormat/>
    <w:rsid w:val="00CD2472"/>
    <w:pPr>
      <w:keepNext/>
      <w:keepLines/>
      <w:spacing w:after="120" w:line="240" w:lineRule="exact"/>
    </w:pPr>
    <w:rPr>
      <w:rFonts w:ascii="Arial Black" w:hAnsi="Arial Black" w:cs="Times New Roman"/>
      <w:color w:val="404040" w:themeColor="text1" w:themeTint="BF"/>
      <w:sz w:val="20"/>
      <w:szCs w:val="20"/>
    </w:rPr>
  </w:style>
  <w:style w:type="paragraph" w:customStyle="1" w:styleId="Bullet6">
    <w:name w:val="Bullet 6"/>
    <w:basedOn w:val="Normal"/>
    <w:uiPriority w:val="99"/>
    <w:rsid w:val="00CD2472"/>
    <w:pPr>
      <w:numPr>
        <w:numId w:val="7"/>
      </w:numPr>
    </w:pPr>
  </w:style>
  <w:style w:type="character" w:styleId="FollowedHyperlink">
    <w:name w:val="FollowedHyperlink"/>
    <w:basedOn w:val="DefaultParagraphFont"/>
    <w:uiPriority w:val="99"/>
    <w:semiHidden/>
    <w:unhideWhenUsed/>
    <w:rsid w:val="00CD2472"/>
    <w:rPr>
      <w:rFonts w:cs="Times New Roman"/>
      <w:color w:val="800080" w:themeColor="followedHyperlink"/>
      <w:u w:val="single"/>
    </w:rPr>
  </w:style>
  <w:style w:type="paragraph" w:styleId="Header">
    <w:name w:val="header"/>
    <w:basedOn w:val="Normal"/>
    <w:link w:val="HeaderChar"/>
    <w:uiPriority w:val="99"/>
    <w:unhideWhenUsed/>
    <w:rsid w:val="00CD2472"/>
    <w:pPr>
      <w:tabs>
        <w:tab w:val="center" w:pos="4680"/>
        <w:tab w:val="right" w:pos="9360"/>
      </w:tabs>
      <w:spacing w:before="0" w:after="0"/>
    </w:pPr>
  </w:style>
  <w:style w:type="character" w:customStyle="1" w:styleId="HeaderChar">
    <w:name w:val="Header Char"/>
    <w:basedOn w:val="DefaultParagraphFont"/>
    <w:link w:val="Header"/>
    <w:uiPriority w:val="99"/>
    <w:locked/>
    <w:rsid w:val="00CD2472"/>
    <w:rPr>
      <w:rFonts w:ascii="Tahoma" w:eastAsia="MS Mincho" w:hAnsi="Tahoma" w:cs="Tahoma"/>
      <w:sz w:val="19"/>
      <w:szCs w:val="19"/>
    </w:rPr>
  </w:style>
  <w:style w:type="paragraph" w:styleId="Footer">
    <w:name w:val="footer"/>
    <w:basedOn w:val="Normal"/>
    <w:link w:val="FooterChar"/>
    <w:uiPriority w:val="99"/>
    <w:unhideWhenUsed/>
    <w:rsid w:val="00CD2472"/>
    <w:pPr>
      <w:tabs>
        <w:tab w:val="center" w:pos="4680"/>
        <w:tab w:val="right" w:pos="9360"/>
      </w:tabs>
      <w:spacing w:before="0" w:after="0"/>
    </w:pPr>
  </w:style>
  <w:style w:type="character" w:customStyle="1" w:styleId="FooterChar">
    <w:name w:val="Footer Char"/>
    <w:basedOn w:val="DefaultParagraphFont"/>
    <w:link w:val="Footer"/>
    <w:uiPriority w:val="99"/>
    <w:locked/>
    <w:rsid w:val="00CD2472"/>
    <w:rPr>
      <w:rFonts w:ascii="Tahoma" w:eastAsia="MS Mincho" w:hAnsi="Tahoma" w:cs="Tahoma"/>
      <w:sz w:val="19"/>
      <w:szCs w:val="19"/>
    </w:rPr>
  </w:style>
  <w:style w:type="character" w:customStyle="1" w:styleId="Body2Char">
    <w:name w:val="Body 2 Char"/>
    <w:basedOn w:val="DefaultParagraphFont"/>
    <w:uiPriority w:val="99"/>
    <w:rsid w:val="00CD2472"/>
    <w:rPr>
      <w:rFonts w:ascii="Tahoma" w:hAnsi="Tahoma" w:cs="Tahoma"/>
      <w:lang w:val="en-US" w:eastAsia="en-US"/>
    </w:rPr>
  </w:style>
  <w:style w:type="character" w:customStyle="1" w:styleId="Body3Char">
    <w:name w:val="Body 3 Char"/>
    <w:basedOn w:val="DefaultParagraphFont"/>
    <w:uiPriority w:val="99"/>
    <w:rsid w:val="00CD2472"/>
    <w:rPr>
      <w:rFonts w:ascii="Tahoma" w:hAnsi="Tahoma" w:cs="Tahoma"/>
      <w:lang w:val="en-US" w:eastAsia="en-US"/>
    </w:rPr>
  </w:style>
  <w:style w:type="paragraph" w:styleId="NormalWeb">
    <w:name w:val="Normal (Web)"/>
    <w:basedOn w:val="Normal"/>
    <w:uiPriority w:val="99"/>
    <w:semiHidden/>
    <w:unhideWhenUsed/>
    <w:rsid w:val="00CD2472"/>
    <w:pPr>
      <w:spacing w:before="100" w:beforeAutospacing="1" w:after="100" w:afterAutospacing="1"/>
    </w:pPr>
    <w:rPr>
      <w:rFonts w:ascii="Times New Roman" w:eastAsia="Times New Roman" w:hAnsi="Times New Roman" w:cs="Times New Roman"/>
      <w:sz w:val="24"/>
      <w:szCs w:val="24"/>
    </w:rPr>
  </w:style>
  <w:style w:type="paragraph" w:customStyle="1" w:styleId="bullet40">
    <w:name w:val="bullet4"/>
    <w:basedOn w:val="Normal"/>
    <w:uiPriority w:val="99"/>
    <w:rsid w:val="00CD2472"/>
    <w:pPr>
      <w:ind w:left="1435" w:hanging="358"/>
    </w:pPr>
    <w:rPr>
      <w:rFonts w:eastAsia="Times New Roman"/>
      <w:lang w:bidi="he-IL"/>
    </w:rPr>
  </w:style>
  <w:style w:type="character" w:customStyle="1" w:styleId="UnresolvedMention1">
    <w:name w:val="Unresolved Mention1"/>
    <w:basedOn w:val="DefaultParagraphFont"/>
    <w:uiPriority w:val="99"/>
    <w:semiHidden/>
    <w:unhideWhenUsed/>
    <w:rsid w:val="00CD2472"/>
    <w:rPr>
      <w:color w:val="808080"/>
      <w:shd w:val="clear" w:color="auto" w:fill="E6E6E6"/>
    </w:rPr>
  </w:style>
  <w:style w:type="character" w:styleId="UnresolvedMention">
    <w:name w:val="Unresolved Mention"/>
    <w:basedOn w:val="DefaultParagraphFont"/>
    <w:uiPriority w:val="99"/>
    <w:semiHidden/>
    <w:unhideWhenUsed/>
    <w:rsid w:val="00226E8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87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microsoft.com/fwlink/?LinkID=82470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o.microsoft.com/fwlink/?LinkID=82470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exporting" TargetMode="External"/><Relationship Id="rId5" Type="http://schemas.openxmlformats.org/officeDocument/2006/relationships/footnotes" Target="footnotes.xml"/><Relationship Id="rId10" Type="http://schemas.openxmlformats.org/officeDocument/2006/relationships/hyperlink" Target="http://Because" TargetMode="External"/><Relationship Id="rId4" Type="http://schemas.openxmlformats.org/officeDocument/2006/relationships/webSettings" Target="webSettings.xml"/><Relationship Id="rId9" Type="http://schemas.openxmlformats.org/officeDocument/2006/relationships/hyperlink" Target="https://docs.microsoft.com/en-us/legal/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2019-02-27T21:58:00Z</dcterms:created>
  <dcterms:modified xsi:type="dcterms:W3CDTF">2019-02-27T21:58:00Z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v-crobin@microsoft.com</vt:lpwstr>
  </property>
  <property fmtid="{D5CDD505-2E9C-101B-9397-08002B2CF9AE}" pid="5" name="MSIP_Label_f42aa342-8706-4288-bd11-ebb85995028c_SetDate">
    <vt:lpwstr>2019-02-27T21:58:27.0979381Z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f9fe3ff6-04e3-43ca-b527-21e077302f8d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